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49C3" w14:textId="77777777" w:rsidR="001003A7" w:rsidRPr="00763418" w:rsidRDefault="001003A7" w:rsidP="00763418">
      <w:pPr>
        <w:pBdr>
          <w:top w:val="single" w:sz="4" w:space="1" w:color="auto"/>
          <w:bottom w:val="single" w:sz="6" w:space="1" w:color="auto"/>
        </w:pBdr>
        <w:shd w:val="clear" w:color="auto" w:fill="F2F2F2" w:themeFill="background1" w:themeFillShade="F2"/>
        <w:rPr>
          <w:rFonts w:cstheme="minorHAnsi"/>
          <w:b/>
          <w:sz w:val="24"/>
          <w:szCs w:val="24"/>
        </w:rPr>
      </w:pPr>
      <w:r w:rsidRPr="00763418">
        <w:rPr>
          <w:rFonts w:cstheme="minorHAnsi"/>
          <w:b/>
          <w:sz w:val="24"/>
          <w:szCs w:val="24"/>
        </w:rPr>
        <w:t>Company Overview</w:t>
      </w:r>
    </w:p>
    <w:p w14:paraId="06D45729" w14:textId="77777777" w:rsidR="00713371" w:rsidRPr="00763418" w:rsidRDefault="00713371" w:rsidP="00763418">
      <w:pPr>
        <w:rPr>
          <w:rFonts w:cstheme="minorHAnsi"/>
          <w:sz w:val="24"/>
          <w:szCs w:val="24"/>
        </w:rPr>
      </w:pPr>
    </w:p>
    <w:p w14:paraId="570D4A12" w14:textId="43839141" w:rsidR="00B614C3" w:rsidRPr="00763418" w:rsidRDefault="00B614C3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 xml:space="preserve">This is your chance to have more than just a job. </w:t>
      </w:r>
      <w:r w:rsidR="002B51DE" w:rsidRPr="00763418">
        <w:rPr>
          <w:rFonts w:cstheme="minorHAnsi"/>
          <w:sz w:val="24"/>
          <w:szCs w:val="24"/>
        </w:rPr>
        <w:t>J</w:t>
      </w:r>
      <w:r w:rsidRPr="00763418">
        <w:rPr>
          <w:rFonts w:cstheme="minorHAnsi"/>
          <w:sz w:val="24"/>
          <w:szCs w:val="24"/>
        </w:rPr>
        <w:t>oin our team and become a</w:t>
      </w:r>
      <w:r w:rsidR="002B51DE" w:rsidRPr="00763418">
        <w:rPr>
          <w:rFonts w:cstheme="minorHAnsi"/>
          <w:sz w:val="24"/>
          <w:szCs w:val="24"/>
        </w:rPr>
        <w:t xml:space="preserve"> company </w:t>
      </w:r>
      <w:r w:rsidRPr="00763418">
        <w:rPr>
          <w:rFonts w:cstheme="minorHAnsi"/>
          <w:sz w:val="24"/>
          <w:szCs w:val="24"/>
        </w:rPr>
        <w:t>owner</w:t>
      </w:r>
      <w:r w:rsidR="002B51DE" w:rsidRPr="00763418">
        <w:rPr>
          <w:rFonts w:cstheme="minorHAnsi"/>
          <w:sz w:val="24"/>
          <w:szCs w:val="24"/>
        </w:rPr>
        <w:t xml:space="preserve">. </w:t>
      </w:r>
    </w:p>
    <w:p w14:paraId="37759DF3" w14:textId="77777777" w:rsidR="003D65B1" w:rsidRPr="00763418" w:rsidRDefault="003D65B1" w:rsidP="00763418">
      <w:pPr>
        <w:rPr>
          <w:rFonts w:cstheme="minorHAnsi"/>
          <w:sz w:val="24"/>
          <w:szCs w:val="24"/>
        </w:rPr>
      </w:pPr>
    </w:p>
    <w:p w14:paraId="3CD05B87" w14:textId="0F664532" w:rsidR="003D65B1" w:rsidRDefault="003D65B1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 xml:space="preserve">In October of 2009, </w:t>
      </w:r>
      <w:r w:rsidR="00074647">
        <w:rPr>
          <w:rFonts w:cstheme="minorHAnsi"/>
          <w:sz w:val="24"/>
          <w:szCs w:val="24"/>
        </w:rPr>
        <w:t>“The Company”</w:t>
      </w:r>
      <w:r w:rsidRPr="00763418">
        <w:rPr>
          <w:rFonts w:cstheme="minorHAnsi"/>
          <w:sz w:val="24"/>
          <w:szCs w:val="24"/>
        </w:rPr>
        <w:t xml:space="preserve"> became an ESOP company, allowing for employee ownership and profit-sharing. Still true to the values of honest</w:t>
      </w:r>
      <w:r w:rsidR="00713371" w:rsidRPr="00763418">
        <w:rPr>
          <w:rFonts w:cstheme="minorHAnsi"/>
          <w:sz w:val="24"/>
          <w:szCs w:val="24"/>
        </w:rPr>
        <w:t>y</w:t>
      </w:r>
      <w:r w:rsidRPr="00763418">
        <w:rPr>
          <w:rFonts w:cstheme="minorHAnsi"/>
          <w:sz w:val="24"/>
          <w:szCs w:val="24"/>
        </w:rPr>
        <w:t>, hard work, communication</w:t>
      </w:r>
      <w:r w:rsidR="002B51DE" w:rsidRPr="00763418">
        <w:rPr>
          <w:rFonts w:cstheme="minorHAnsi"/>
          <w:sz w:val="24"/>
          <w:szCs w:val="24"/>
        </w:rPr>
        <w:t>,</w:t>
      </w:r>
      <w:r w:rsidRPr="00763418">
        <w:rPr>
          <w:rFonts w:cstheme="minorHAnsi"/>
          <w:sz w:val="24"/>
          <w:szCs w:val="24"/>
        </w:rPr>
        <w:t xml:space="preserve"> and teamwork that made the company what it is today, </w:t>
      </w:r>
      <w:r w:rsidR="00074647">
        <w:rPr>
          <w:rFonts w:cstheme="minorHAnsi"/>
          <w:sz w:val="24"/>
          <w:szCs w:val="24"/>
        </w:rPr>
        <w:t xml:space="preserve">the Company </w:t>
      </w:r>
      <w:r w:rsidRPr="00763418">
        <w:rPr>
          <w:rFonts w:cstheme="minorHAnsi"/>
          <w:sz w:val="24"/>
          <w:szCs w:val="24"/>
        </w:rPr>
        <w:t xml:space="preserve">prides itself </w:t>
      </w:r>
      <w:r w:rsidR="004C0FF3">
        <w:rPr>
          <w:rFonts w:cstheme="minorHAnsi"/>
          <w:sz w:val="24"/>
          <w:szCs w:val="24"/>
        </w:rPr>
        <w:t>on evolving into a better organization after 85 years in business</w:t>
      </w:r>
      <w:r w:rsidRPr="00763418">
        <w:rPr>
          <w:rFonts w:cstheme="minorHAnsi"/>
          <w:sz w:val="24"/>
          <w:szCs w:val="24"/>
        </w:rPr>
        <w:t xml:space="preserve"> by </w:t>
      </w:r>
      <w:r w:rsidR="005C497E" w:rsidRPr="00763418">
        <w:rPr>
          <w:rFonts w:cstheme="minorHAnsi"/>
          <w:sz w:val="24"/>
          <w:szCs w:val="24"/>
        </w:rPr>
        <w:t>striving</w:t>
      </w:r>
      <w:r w:rsidRPr="00763418">
        <w:rPr>
          <w:rFonts w:cstheme="minorHAnsi"/>
          <w:sz w:val="24"/>
          <w:szCs w:val="24"/>
        </w:rPr>
        <w:t xml:space="preserve"> to learn and grow every day.</w:t>
      </w:r>
    </w:p>
    <w:p w14:paraId="55E8F2AC" w14:textId="77777777" w:rsidR="003D65B1" w:rsidRPr="00763418" w:rsidRDefault="003D65B1" w:rsidP="00763418">
      <w:pPr>
        <w:rPr>
          <w:rFonts w:cstheme="minorHAnsi"/>
          <w:sz w:val="24"/>
          <w:szCs w:val="24"/>
        </w:rPr>
      </w:pPr>
    </w:p>
    <w:p w14:paraId="4C7C99E3" w14:textId="1BCE5CDE" w:rsidR="003D65B1" w:rsidRPr="00763418" w:rsidRDefault="00E25DB5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 xml:space="preserve">Today, </w:t>
      </w:r>
      <w:r w:rsidR="00074647">
        <w:rPr>
          <w:rFonts w:cstheme="minorHAnsi"/>
          <w:sz w:val="24"/>
          <w:szCs w:val="24"/>
        </w:rPr>
        <w:t>the Company</w:t>
      </w:r>
      <w:r w:rsidRPr="00763418">
        <w:rPr>
          <w:rFonts w:cstheme="minorHAnsi"/>
          <w:sz w:val="24"/>
          <w:szCs w:val="24"/>
        </w:rPr>
        <w:t xml:space="preserve"> </w:t>
      </w:r>
      <w:r w:rsidR="00CA5A05" w:rsidRPr="00763418">
        <w:rPr>
          <w:rFonts w:cstheme="minorHAnsi"/>
          <w:sz w:val="24"/>
          <w:szCs w:val="24"/>
        </w:rPr>
        <w:t xml:space="preserve">is a </w:t>
      </w:r>
      <w:r w:rsidR="00ED5C0E" w:rsidRPr="00763418">
        <w:rPr>
          <w:rFonts w:cstheme="minorHAnsi"/>
          <w:sz w:val="24"/>
          <w:szCs w:val="24"/>
        </w:rPr>
        <w:t xml:space="preserve">diverse and growing holding company that owns </w:t>
      </w:r>
      <w:r w:rsidRPr="00763418">
        <w:rPr>
          <w:rFonts w:cstheme="minorHAnsi"/>
          <w:sz w:val="24"/>
          <w:szCs w:val="24"/>
        </w:rPr>
        <w:t>several operating entities</w:t>
      </w:r>
      <w:r w:rsidR="004C0FF3">
        <w:rPr>
          <w:rFonts w:cstheme="minorHAnsi"/>
          <w:sz w:val="24"/>
          <w:szCs w:val="24"/>
        </w:rPr>
        <w:t>,</w:t>
      </w:r>
      <w:r w:rsidRPr="00763418">
        <w:rPr>
          <w:rFonts w:cstheme="minorHAnsi"/>
          <w:sz w:val="24"/>
          <w:szCs w:val="24"/>
        </w:rPr>
        <w:t xml:space="preserve"> including: </w:t>
      </w:r>
    </w:p>
    <w:p w14:paraId="2FB3AC5C" w14:textId="77777777" w:rsidR="003D65B1" w:rsidRPr="00763418" w:rsidRDefault="003D65B1" w:rsidP="00763418">
      <w:pPr>
        <w:rPr>
          <w:rFonts w:cstheme="minorHAnsi"/>
          <w:sz w:val="24"/>
          <w:szCs w:val="24"/>
        </w:rPr>
      </w:pPr>
    </w:p>
    <w:p w14:paraId="099416C9" w14:textId="08F12FC7" w:rsidR="003D65B1" w:rsidRPr="00763418" w:rsidRDefault="00074647" w:rsidP="00763418">
      <w:pPr>
        <w:pStyle w:val="ListParagraph"/>
        <w:numPr>
          <w:ilvl w:val="0"/>
          <w:numId w:val="19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Retail</w:t>
      </w:r>
      <w:r w:rsidR="004D466F" w:rsidRPr="00763418">
        <w:rPr>
          <w:rFonts w:cstheme="minorHAnsi"/>
          <w:sz w:val="24"/>
          <w:szCs w:val="24"/>
        </w:rPr>
        <w:t>: provides cigarettes, premium cigars, roll-your-own supplies, smokeless tobacco, hookah, and other tobacco accessories via 20+ retail stores across Indiana</w:t>
      </w:r>
    </w:p>
    <w:p w14:paraId="4DC90D7A" w14:textId="77777777" w:rsidR="004D466F" w:rsidRPr="00763418" w:rsidRDefault="004D466F" w:rsidP="00763418">
      <w:pPr>
        <w:ind w:left="720"/>
        <w:rPr>
          <w:rFonts w:cstheme="minorHAnsi"/>
          <w:sz w:val="24"/>
          <w:szCs w:val="24"/>
        </w:rPr>
      </w:pPr>
    </w:p>
    <w:p w14:paraId="4B4857FF" w14:textId="56071497" w:rsidR="003D65B1" w:rsidRPr="00763418" w:rsidRDefault="00074647" w:rsidP="00763418">
      <w:pPr>
        <w:pStyle w:val="ListParagraph"/>
        <w:numPr>
          <w:ilvl w:val="0"/>
          <w:numId w:val="19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Warehousing</w:t>
      </w:r>
      <w:r w:rsidR="00CA5A05" w:rsidRPr="00763418">
        <w:rPr>
          <w:rFonts w:cstheme="minorHAnsi"/>
          <w:sz w:val="24"/>
          <w:szCs w:val="24"/>
        </w:rPr>
        <w:t>: with 16 warehouses and over 700,000 square feet of space, Ranger3PL provides customers with warehouse space, transportation solutions, and other third-party logistics</w:t>
      </w:r>
      <w:r w:rsidR="000C4569" w:rsidRPr="00763418">
        <w:rPr>
          <w:rFonts w:cstheme="minorHAnsi"/>
          <w:sz w:val="24"/>
          <w:szCs w:val="24"/>
        </w:rPr>
        <w:t xml:space="preserve"> solutions</w:t>
      </w:r>
    </w:p>
    <w:p w14:paraId="5FF8D415" w14:textId="77777777" w:rsidR="000C4569" w:rsidRPr="00763418" w:rsidRDefault="000C4569" w:rsidP="00763418">
      <w:pPr>
        <w:ind w:left="720"/>
        <w:rPr>
          <w:rFonts w:cstheme="minorHAnsi"/>
          <w:sz w:val="24"/>
          <w:szCs w:val="24"/>
        </w:rPr>
      </w:pPr>
    </w:p>
    <w:p w14:paraId="20217FCF" w14:textId="319FF989" w:rsidR="00B614C3" w:rsidRDefault="00B614C3" w:rsidP="00763418">
      <w:pPr>
        <w:pStyle w:val="ListParagraph"/>
        <w:numPr>
          <w:ilvl w:val="0"/>
          <w:numId w:val="19"/>
        </w:numPr>
        <w:contextualSpacing w:val="0"/>
        <w:rPr>
          <w:rFonts w:cstheme="minorHAnsi"/>
          <w:sz w:val="24"/>
          <w:szCs w:val="24"/>
        </w:rPr>
      </w:pPr>
      <w:r w:rsidRPr="00763418">
        <w:rPr>
          <w:rFonts w:cstheme="minorHAnsi"/>
          <w:b/>
          <w:bCs/>
          <w:sz w:val="24"/>
          <w:szCs w:val="24"/>
        </w:rPr>
        <w:t>Investments</w:t>
      </w:r>
      <w:r w:rsidR="00CA5A05" w:rsidRPr="00763418">
        <w:rPr>
          <w:rFonts w:cstheme="minorHAnsi"/>
          <w:sz w:val="24"/>
          <w:szCs w:val="24"/>
        </w:rPr>
        <w:t xml:space="preserve">: an </w:t>
      </w:r>
      <w:r w:rsidRPr="00763418">
        <w:rPr>
          <w:rFonts w:cstheme="minorHAnsi"/>
          <w:sz w:val="24"/>
          <w:szCs w:val="24"/>
        </w:rPr>
        <w:t>employee-owned, investment holding company</w:t>
      </w:r>
      <w:r w:rsidR="00CA5A05" w:rsidRPr="00763418">
        <w:rPr>
          <w:rFonts w:cstheme="minorHAnsi"/>
          <w:sz w:val="24"/>
          <w:szCs w:val="24"/>
        </w:rPr>
        <w:t xml:space="preserve"> with a strong track record </w:t>
      </w:r>
      <w:r w:rsidRPr="00763418">
        <w:rPr>
          <w:rFonts w:cstheme="minorHAnsi"/>
          <w:sz w:val="24"/>
          <w:szCs w:val="24"/>
        </w:rPr>
        <w:t>of operating and investing in various industries, including retail, distribution, healthcare, and real estate</w:t>
      </w:r>
    </w:p>
    <w:p w14:paraId="78A95850" w14:textId="77777777" w:rsidR="00695626" w:rsidRPr="00695626" w:rsidRDefault="00695626" w:rsidP="00695626">
      <w:pPr>
        <w:pStyle w:val="ListParagraph"/>
        <w:rPr>
          <w:rFonts w:cstheme="minorHAnsi"/>
          <w:sz w:val="24"/>
          <w:szCs w:val="24"/>
        </w:rPr>
      </w:pPr>
    </w:p>
    <w:p w14:paraId="30FD1643" w14:textId="5D0213D0" w:rsidR="00695626" w:rsidRPr="00763418" w:rsidRDefault="00074647" w:rsidP="00695626">
      <w:pPr>
        <w:pStyle w:val="ListParagraph"/>
        <w:numPr>
          <w:ilvl w:val="0"/>
          <w:numId w:val="19"/>
        </w:numPr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Distribution</w:t>
      </w:r>
      <w:r w:rsidR="00695626" w:rsidRPr="00763418">
        <w:rPr>
          <w:rFonts w:cstheme="minorHAnsi"/>
          <w:sz w:val="24"/>
          <w:szCs w:val="24"/>
        </w:rPr>
        <w:t xml:space="preserve">: </w:t>
      </w:r>
      <w:r w:rsidR="009C32B2">
        <w:rPr>
          <w:rFonts w:cstheme="minorHAnsi"/>
          <w:sz w:val="24"/>
          <w:szCs w:val="24"/>
        </w:rPr>
        <w:t xml:space="preserve">acquired in 2025 and </w:t>
      </w:r>
      <w:r w:rsidR="00695626" w:rsidRPr="00763418">
        <w:rPr>
          <w:rFonts w:cstheme="minorHAnsi"/>
          <w:sz w:val="24"/>
          <w:szCs w:val="24"/>
        </w:rPr>
        <w:t xml:space="preserve">provides </w:t>
      </w:r>
      <w:r w:rsidR="005A70F8">
        <w:rPr>
          <w:rFonts w:cstheme="minorHAnsi"/>
          <w:sz w:val="24"/>
          <w:szCs w:val="24"/>
        </w:rPr>
        <w:t xml:space="preserve">wholesale distribution and </w:t>
      </w:r>
      <w:r w:rsidR="00695626" w:rsidRPr="00763418">
        <w:rPr>
          <w:rFonts w:cstheme="minorHAnsi"/>
          <w:sz w:val="24"/>
          <w:szCs w:val="24"/>
        </w:rPr>
        <w:t xml:space="preserve">cigarettes, premium cigars, roll-your-own supplies, smokeless tobacco, hookah, and other tobacco accessories via </w:t>
      </w:r>
      <w:r w:rsidR="005410FD">
        <w:rPr>
          <w:rFonts w:cstheme="minorHAnsi"/>
          <w:sz w:val="24"/>
          <w:szCs w:val="24"/>
        </w:rPr>
        <w:t>15</w:t>
      </w:r>
      <w:r w:rsidR="00695626" w:rsidRPr="00763418">
        <w:rPr>
          <w:rFonts w:cstheme="minorHAnsi"/>
          <w:sz w:val="24"/>
          <w:szCs w:val="24"/>
        </w:rPr>
        <w:t xml:space="preserve">+ retail stores across </w:t>
      </w:r>
      <w:r w:rsidR="005410FD">
        <w:rPr>
          <w:rFonts w:cstheme="minorHAnsi"/>
          <w:sz w:val="24"/>
          <w:szCs w:val="24"/>
        </w:rPr>
        <w:t xml:space="preserve">Pennsylvania </w:t>
      </w:r>
    </w:p>
    <w:p w14:paraId="15D3C7EC" w14:textId="77777777" w:rsidR="00695626" w:rsidRDefault="00695626" w:rsidP="007278B9">
      <w:pPr>
        <w:rPr>
          <w:rFonts w:cstheme="minorHAnsi"/>
          <w:sz w:val="24"/>
          <w:szCs w:val="24"/>
        </w:rPr>
      </w:pPr>
    </w:p>
    <w:p w14:paraId="0E83ADC2" w14:textId="65A4887B" w:rsidR="00ED5C0E" w:rsidRPr="00763418" w:rsidRDefault="00074647" w:rsidP="0076341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Company</w:t>
      </w:r>
      <w:r w:rsidR="00ED5C0E" w:rsidRPr="00763418">
        <w:rPr>
          <w:rFonts w:cstheme="minorHAnsi"/>
          <w:sz w:val="24"/>
          <w:szCs w:val="24"/>
        </w:rPr>
        <w:t xml:space="preserve"> is seeking a </w:t>
      </w:r>
      <w:r w:rsidR="004C0FF3">
        <w:rPr>
          <w:rFonts w:cstheme="minorHAnsi"/>
          <w:sz w:val="24"/>
          <w:szCs w:val="24"/>
        </w:rPr>
        <w:t>Chief Accounting Officer (CAO)</w:t>
      </w:r>
      <w:r w:rsidR="00F77B05">
        <w:rPr>
          <w:rFonts w:cstheme="minorHAnsi"/>
          <w:sz w:val="24"/>
          <w:szCs w:val="24"/>
        </w:rPr>
        <w:t xml:space="preserve"> </w:t>
      </w:r>
      <w:r w:rsidR="00ED5C0E" w:rsidRPr="00763418">
        <w:rPr>
          <w:rFonts w:cstheme="minorHAnsi"/>
          <w:sz w:val="24"/>
          <w:szCs w:val="24"/>
        </w:rPr>
        <w:t xml:space="preserve">to help grow </w:t>
      </w:r>
      <w:r w:rsidR="00713371" w:rsidRPr="00763418">
        <w:rPr>
          <w:rFonts w:cstheme="minorHAnsi"/>
          <w:sz w:val="24"/>
          <w:szCs w:val="24"/>
        </w:rPr>
        <w:t>the</w:t>
      </w:r>
      <w:r w:rsidR="00ED5C0E" w:rsidRPr="00763418">
        <w:rPr>
          <w:rFonts w:cstheme="minorHAnsi"/>
          <w:sz w:val="24"/>
          <w:szCs w:val="24"/>
        </w:rPr>
        <w:t xml:space="preserve"> operating businesses and investments division. This role offers significant growth opportunities for someone looking to develop their career. </w:t>
      </w:r>
      <w:r w:rsidR="005E5046" w:rsidRPr="00763418">
        <w:rPr>
          <w:rFonts w:cstheme="minorHAnsi"/>
          <w:sz w:val="24"/>
          <w:szCs w:val="24"/>
        </w:rPr>
        <w:t xml:space="preserve">As </w:t>
      </w:r>
      <w:r>
        <w:rPr>
          <w:rFonts w:cstheme="minorHAnsi"/>
          <w:sz w:val="24"/>
          <w:szCs w:val="24"/>
        </w:rPr>
        <w:t>the Company</w:t>
      </w:r>
      <w:r w:rsidR="005E5046" w:rsidRPr="00763418">
        <w:rPr>
          <w:rFonts w:cstheme="minorHAnsi"/>
          <w:sz w:val="24"/>
          <w:szCs w:val="24"/>
        </w:rPr>
        <w:t xml:space="preserve"> grows, so do your opportunities. </w:t>
      </w:r>
    </w:p>
    <w:p w14:paraId="6A822A8F" w14:textId="77777777" w:rsidR="00ED5C0E" w:rsidRPr="00763418" w:rsidRDefault="00ED5C0E" w:rsidP="00763418">
      <w:pPr>
        <w:rPr>
          <w:rFonts w:cstheme="minorHAnsi"/>
          <w:sz w:val="24"/>
          <w:szCs w:val="24"/>
        </w:rPr>
      </w:pPr>
    </w:p>
    <w:p w14:paraId="1D272A02" w14:textId="74DE9E41" w:rsidR="00ED5C0E" w:rsidRPr="00763418" w:rsidRDefault="00713371" w:rsidP="0076341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cstheme="minorHAnsi"/>
          <w:sz w:val="24"/>
          <w:szCs w:val="24"/>
        </w:rPr>
      </w:pPr>
      <w:r w:rsidRPr="00763418">
        <w:rPr>
          <w:rFonts w:cstheme="minorHAnsi"/>
          <w:b/>
          <w:bCs/>
          <w:sz w:val="24"/>
          <w:szCs w:val="24"/>
        </w:rPr>
        <w:t>Position Title</w:t>
      </w:r>
      <w:r w:rsidRPr="00763418">
        <w:rPr>
          <w:rFonts w:cstheme="minorHAnsi"/>
          <w:sz w:val="24"/>
          <w:szCs w:val="24"/>
        </w:rPr>
        <w:t xml:space="preserve">: </w:t>
      </w:r>
      <w:r w:rsidR="00074647">
        <w:rPr>
          <w:rFonts w:cstheme="minorHAnsi"/>
          <w:sz w:val="24"/>
          <w:szCs w:val="24"/>
        </w:rPr>
        <w:t>Chief Accounting Officer</w:t>
      </w:r>
    </w:p>
    <w:p w14:paraId="10262A6E" w14:textId="2941FD53" w:rsidR="00713371" w:rsidRPr="00763418" w:rsidRDefault="00713371" w:rsidP="0076341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cstheme="minorHAnsi"/>
          <w:sz w:val="24"/>
          <w:szCs w:val="24"/>
        </w:rPr>
      </w:pPr>
      <w:r w:rsidRPr="00763418">
        <w:rPr>
          <w:rFonts w:cstheme="minorHAnsi"/>
          <w:b/>
          <w:bCs/>
          <w:sz w:val="24"/>
          <w:szCs w:val="24"/>
        </w:rPr>
        <w:t>Reports to</w:t>
      </w:r>
      <w:r w:rsidRPr="00763418">
        <w:rPr>
          <w:rFonts w:cstheme="minorHAnsi"/>
          <w:sz w:val="24"/>
          <w:szCs w:val="24"/>
        </w:rPr>
        <w:t xml:space="preserve">: </w:t>
      </w:r>
      <w:r w:rsidR="001A340B">
        <w:rPr>
          <w:rFonts w:cstheme="minorHAnsi"/>
          <w:sz w:val="24"/>
          <w:szCs w:val="24"/>
        </w:rPr>
        <w:t>Fractional CFO</w:t>
      </w:r>
    </w:p>
    <w:p w14:paraId="1E2C98E3" w14:textId="410676B9" w:rsidR="00713371" w:rsidRPr="00763418" w:rsidRDefault="00713371" w:rsidP="0076341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cstheme="minorHAnsi"/>
          <w:sz w:val="24"/>
          <w:szCs w:val="24"/>
        </w:rPr>
      </w:pPr>
      <w:r w:rsidRPr="00763418">
        <w:rPr>
          <w:rFonts w:cstheme="minorHAnsi"/>
          <w:b/>
          <w:bCs/>
          <w:sz w:val="24"/>
          <w:szCs w:val="24"/>
        </w:rPr>
        <w:t>Location</w:t>
      </w:r>
      <w:r w:rsidRPr="00763418">
        <w:rPr>
          <w:rFonts w:cstheme="minorHAnsi"/>
          <w:sz w:val="24"/>
          <w:szCs w:val="24"/>
        </w:rPr>
        <w:t xml:space="preserve">: </w:t>
      </w:r>
      <w:r w:rsidR="00F77B05">
        <w:rPr>
          <w:rFonts w:cstheme="minorHAnsi"/>
          <w:sz w:val="24"/>
          <w:szCs w:val="24"/>
        </w:rPr>
        <w:t>Minimal h</w:t>
      </w:r>
      <w:r w:rsidRPr="00763418">
        <w:rPr>
          <w:rFonts w:cstheme="minorHAnsi"/>
          <w:sz w:val="24"/>
          <w:szCs w:val="24"/>
        </w:rPr>
        <w:t>ybrid role based in Central Indiana</w:t>
      </w:r>
      <w:r w:rsidR="00F77B05">
        <w:rPr>
          <w:rFonts w:cstheme="minorHAnsi"/>
          <w:sz w:val="24"/>
          <w:szCs w:val="24"/>
        </w:rPr>
        <w:t xml:space="preserve"> – 3 days a month onsite</w:t>
      </w:r>
    </w:p>
    <w:p w14:paraId="508FD4CF" w14:textId="77777777" w:rsidR="00713371" w:rsidRDefault="00713371" w:rsidP="00763418">
      <w:pPr>
        <w:pStyle w:val="ListParagraph"/>
        <w:numPr>
          <w:ilvl w:val="0"/>
          <w:numId w:val="20"/>
        </w:numPr>
        <w:spacing w:after="120"/>
        <w:ind w:left="720"/>
        <w:contextualSpacing w:val="0"/>
        <w:rPr>
          <w:rFonts w:cstheme="minorHAnsi"/>
          <w:sz w:val="24"/>
          <w:szCs w:val="24"/>
        </w:rPr>
      </w:pPr>
      <w:r w:rsidRPr="00763418">
        <w:rPr>
          <w:rFonts w:cstheme="minorHAnsi"/>
          <w:b/>
          <w:bCs/>
          <w:sz w:val="24"/>
          <w:szCs w:val="24"/>
        </w:rPr>
        <w:t>FLSA Status</w:t>
      </w:r>
      <w:r w:rsidRPr="00763418">
        <w:rPr>
          <w:rFonts w:cstheme="minorHAnsi"/>
          <w:sz w:val="24"/>
          <w:szCs w:val="24"/>
        </w:rPr>
        <w:t>: Exempt</w:t>
      </w:r>
    </w:p>
    <w:p w14:paraId="4333CBFD" w14:textId="77777777" w:rsidR="004C0FF3" w:rsidRDefault="004C0FF3" w:rsidP="004C0FF3">
      <w:pPr>
        <w:spacing w:after="120"/>
        <w:rPr>
          <w:rFonts w:cstheme="minorHAnsi"/>
          <w:sz w:val="24"/>
          <w:szCs w:val="24"/>
        </w:rPr>
      </w:pPr>
    </w:p>
    <w:p w14:paraId="65D1A9DC" w14:textId="77777777" w:rsidR="004C0FF3" w:rsidRDefault="004C0FF3" w:rsidP="004C0FF3">
      <w:pPr>
        <w:spacing w:after="120"/>
        <w:rPr>
          <w:rFonts w:cstheme="minorHAnsi"/>
          <w:sz w:val="24"/>
          <w:szCs w:val="24"/>
        </w:rPr>
      </w:pPr>
    </w:p>
    <w:p w14:paraId="1AE420C1" w14:textId="77777777" w:rsidR="004C0FF3" w:rsidRPr="004C0FF3" w:rsidRDefault="004C0FF3" w:rsidP="004C0FF3">
      <w:pPr>
        <w:spacing w:after="120"/>
        <w:rPr>
          <w:rFonts w:cstheme="minorHAnsi"/>
          <w:sz w:val="24"/>
          <w:szCs w:val="24"/>
        </w:rPr>
      </w:pPr>
    </w:p>
    <w:p w14:paraId="4118F8F2" w14:textId="77777777" w:rsidR="00963383" w:rsidRPr="00963383" w:rsidRDefault="00963383" w:rsidP="00963383">
      <w:pPr>
        <w:spacing w:after="120"/>
        <w:rPr>
          <w:rFonts w:cstheme="minorHAnsi"/>
          <w:sz w:val="24"/>
          <w:szCs w:val="24"/>
        </w:rPr>
      </w:pPr>
    </w:p>
    <w:p w14:paraId="2B79B22E" w14:textId="77777777" w:rsidR="001003A7" w:rsidRPr="00763418" w:rsidRDefault="001003A7" w:rsidP="00763418">
      <w:pPr>
        <w:pBdr>
          <w:top w:val="single" w:sz="4" w:space="1" w:color="auto"/>
          <w:bottom w:val="single" w:sz="6" w:space="1" w:color="auto"/>
        </w:pBdr>
        <w:shd w:val="clear" w:color="auto" w:fill="F2F2F2" w:themeFill="background1" w:themeFillShade="F2"/>
        <w:rPr>
          <w:rFonts w:cstheme="minorHAnsi"/>
          <w:b/>
          <w:sz w:val="24"/>
          <w:szCs w:val="24"/>
        </w:rPr>
      </w:pPr>
      <w:r w:rsidRPr="00763418">
        <w:rPr>
          <w:rFonts w:cstheme="minorHAnsi"/>
          <w:b/>
          <w:sz w:val="24"/>
          <w:szCs w:val="24"/>
        </w:rPr>
        <w:lastRenderedPageBreak/>
        <w:t>Position Responsibilities</w:t>
      </w:r>
    </w:p>
    <w:p w14:paraId="3A4E468A" w14:textId="77777777" w:rsidR="00713371" w:rsidRPr="00763418" w:rsidRDefault="00713371" w:rsidP="00763418">
      <w:pPr>
        <w:rPr>
          <w:rFonts w:cstheme="minorHAnsi"/>
          <w:b/>
          <w:sz w:val="24"/>
          <w:szCs w:val="24"/>
        </w:rPr>
      </w:pPr>
    </w:p>
    <w:p w14:paraId="04FE9003" w14:textId="563396A6" w:rsidR="001E2F04" w:rsidRPr="00763418" w:rsidRDefault="001E2F04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As th</w:t>
      </w:r>
      <w:r w:rsidR="00A542EC">
        <w:rPr>
          <w:rFonts w:cstheme="minorHAnsi"/>
          <w:sz w:val="24"/>
          <w:szCs w:val="24"/>
        </w:rPr>
        <w:t>e</w:t>
      </w:r>
      <w:r w:rsidR="00664E6A" w:rsidRPr="00763418">
        <w:rPr>
          <w:rFonts w:cstheme="minorHAnsi"/>
          <w:sz w:val="24"/>
          <w:szCs w:val="24"/>
        </w:rPr>
        <w:t xml:space="preserve"> </w:t>
      </w:r>
      <w:r w:rsidR="004C0FF3">
        <w:rPr>
          <w:rFonts w:cstheme="minorHAnsi"/>
          <w:sz w:val="24"/>
          <w:szCs w:val="24"/>
        </w:rPr>
        <w:t>CAO</w:t>
      </w:r>
      <w:r w:rsidRPr="00763418">
        <w:rPr>
          <w:rFonts w:cstheme="minorHAnsi"/>
          <w:sz w:val="24"/>
          <w:szCs w:val="24"/>
        </w:rPr>
        <w:t xml:space="preserve">, you are a senior leader who provides strategic direction for </w:t>
      </w:r>
      <w:r w:rsidR="00074647">
        <w:rPr>
          <w:rFonts w:cstheme="minorHAnsi"/>
          <w:sz w:val="24"/>
          <w:szCs w:val="24"/>
        </w:rPr>
        <w:t>the Company’s</w:t>
      </w:r>
      <w:r w:rsidRPr="00763418">
        <w:rPr>
          <w:rFonts w:cstheme="minorHAnsi"/>
          <w:sz w:val="24"/>
          <w:szCs w:val="24"/>
        </w:rPr>
        <w:t xml:space="preserve"> operating businesses, investments division, and ESOP. You lead a team of </w:t>
      </w:r>
      <w:r w:rsidR="002E09A3">
        <w:rPr>
          <w:rFonts w:cstheme="minorHAnsi"/>
          <w:sz w:val="24"/>
          <w:szCs w:val="24"/>
        </w:rPr>
        <w:t xml:space="preserve">five </w:t>
      </w:r>
      <w:r w:rsidRPr="00763418">
        <w:rPr>
          <w:rFonts w:cstheme="minorHAnsi"/>
          <w:sz w:val="24"/>
          <w:szCs w:val="24"/>
        </w:rPr>
        <w:t xml:space="preserve">financial professionals and manage all </w:t>
      </w:r>
      <w:r w:rsidR="00664E6A" w:rsidRPr="00763418">
        <w:rPr>
          <w:rFonts w:cstheme="minorHAnsi"/>
          <w:sz w:val="24"/>
          <w:szCs w:val="24"/>
        </w:rPr>
        <w:t>accounting matters</w:t>
      </w:r>
      <w:r w:rsidRPr="00763418">
        <w:rPr>
          <w:rFonts w:cstheme="minorHAnsi"/>
          <w:sz w:val="24"/>
          <w:szCs w:val="24"/>
        </w:rPr>
        <w:t xml:space="preserve"> for the company. You provide data-backed guidance </w:t>
      </w:r>
      <w:r w:rsidR="00D839C0" w:rsidRPr="00763418">
        <w:rPr>
          <w:rFonts w:cstheme="minorHAnsi"/>
          <w:sz w:val="24"/>
          <w:szCs w:val="24"/>
        </w:rPr>
        <w:t xml:space="preserve">to </w:t>
      </w:r>
      <w:r w:rsidRPr="00763418">
        <w:rPr>
          <w:rFonts w:cstheme="minorHAnsi"/>
          <w:sz w:val="24"/>
          <w:szCs w:val="24"/>
        </w:rPr>
        <w:t xml:space="preserve">help </w:t>
      </w:r>
      <w:r w:rsidR="00074647">
        <w:rPr>
          <w:rFonts w:cstheme="minorHAnsi"/>
          <w:sz w:val="24"/>
          <w:szCs w:val="24"/>
        </w:rPr>
        <w:t>the Company</w:t>
      </w:r>
      <w:r w:rsidRPr="00763418">
        <w:rPr>
          <w:rFonts w:cstheme="minorHAnsi"/>
          <w:sz w:val="24"/>
          <w:szCs w:val="24"/>
        </w:rPr>
        <w:t xml:space="preserve"> </w:t>
      </w:r>
      <w:r w:rsidR="00D839C0" w:rsidRPr="00763418">
        <w:rPr>
          <w:rFonts w:cstheme="minorHAnsi"/>
          <w:sz w:val="24"/>
          <w:szCs w:val="24"/>
        </w:rPr>
        <w:t xml:space="preserve">achieve </w:t>
      </w:r>
      <w:r w:rsidRPr="00763418">
        <w:rPr>
          <w:rFonts w:cstheme="minorHAnsi"/>
          <w:sz w:val="24"/>
          <w:szCs w:val="24"/>
        </w:rPr>
        <w:t>its</w:t>
      </w:r>
      <w:r w:rsidR="00D839C0" w:rsidRPr="00763418">
        <w:rPr>
          <w:rFonts w:cstheme="minorHAnsi"/>
          <w:sz w:val="24"/>
          <w:szCs w:val="24"/>
        </w:rPr>
        <w:t xml:space="preserve"> operational and financial goals</w:t>
      </w:r>
      <w:r w:rsidR="00725187" w:rsidRPr="00763418">
        <w:rPr>
          <w:rFonts w:cstheme="minorHAnsi"/>
          <w:sz w:val="24"/>
          <w:szCs w:val="24"/>
        </w:rPr>
        <w:t xml:space="preserve"> and partner </w:t>
      </w:r>
      <w:r w:rsidR="00D839C0" w:rsidRPr="00763418">
        <w:rPr>
          <w:rFonts w:cstheme="minorHAnsi"/>
          <w:sz w:val="24"/>
          <w:szCs w:val="24"/>
        </w:rPr>
        <w:t xml:space="preserve">with </w:t>
      </w:r>
      <w:r w:rsidR="00725187" w:rsidRPr="00763418">
        <w:rPr>
          <w:rFonts w:cstheme="minorHAnsi"/>
          <w:sz w:val="24"/>
          <w:szCs w:val="24"/>
        </w:rPr>
        <w:t>other senior leaders</w:t>
      </w:r>
      <w:r w:rsidR="00D839C0" w:rsidRPr="00763418">
        <w:rPr>
          <w:rFonts w:cstheme="minorHAnsi"/>
          <w:sz w:val="24"/>
          <w:szCs w:val="24"/>
        </w:rPr>
        <w:t xml:space="preserve"> to identify operational and financial </w:t>
      </w:r>
      <w:r w:rsidRPr="00763418">
        <w:rPr>
          <w:rFonts w:cstheme="minorHAnsi"/>
          <w:sz w:val="24"/>
          <w:szCs w:val="24"/>
        </w:rPr>
        <w:t xml:space="preserve">improvements. </w:t>
      </w:r>
      <w:r w:rsidR="00725187" w:rsidRPr="00763418">
        <w:rPr>
          <w:rFonts w:cstheme="minorHAnsi"/>
          <w:sz w:val="24"/>
          <w:szCs w:val="24"/>
        </w:rPr>
        <w:t xml:space="preserve">Additionally, you will represent </w:t>
      </w:r>
      <w:r w:rsidR="00074647">
        <w:rPr>
          <w:rFonts w:cstheme="minorHAnsi"/>
          <w:sz w:val="24"/>
          <w:szCs w:val="24"/>
        </w:rPr>
        <w:t>the Company</w:t>
      </w:r>
      <w:r w:rsidR="00725187" w:rsidRPr="00763418">
        <w:rPr>
          <w:rFonts w:cstheme="minorHAnsi"/>
          <w:sz w:val="24"/>
          <w:szCs w:val="24"/>
        </w:rPr>
        <w:t xml:space="preserve"> to external organizations </w:t>
      </w:r>
      <w:r w:rsidR="00D56A90" w:rsidRPr="00763418">
        <w:rPr>
          <w:rFonts w:cstheme="minorHAnsi"/>
          <w:sz w:val="24"/>
          <w:szCs w:val="24"/>
        </w:rPr>
        <w:t xml:space="preserve">and various business associations. </w:t>
      </w:r>
    </w:p>
    <w:p w14:paraId="767936B4" w14:textId="77777777" w:rsidR="00725187" w:rsidRPr="00763418" w:rsidRDefault="00725187" w:rsidP="00763418">
      <w:pPr>
        <w:rPr>
          <w:rFonts w:cstheme="minorHAnsi"/>
          <w:sz w:val="24"/>
          <w:szCs w:val="24"/>
        </w:rPr>
      </w:pPr>
    </w:p>
    <w:p w14:paraId="0BD23AEB" w14:textId="337A906C" w:rsidR="00D56A90" w:rsidRPr="0063726E" w:rsidRDefault="00D56A90" w:rsidP="0063726E">
      <w:pPr>
        <w:spacing w:after="120"/>
        <w:rPr>
          <w:rFonts w:cstheme="minorHAnsi"/>
          <w:b/>
          <w:bCs/>
          <w:sz w:val="24"/>
          <w:szCs w:val="24"/>
        </w:rPr>
      </w:pPr>
      <w:r w:rsidRPr="00763418">
        <w:rPr>
          <w:rFonts w:cstheme="minorHAnsi"/>
          <w:b/>
          <w:bCs/>
          <w:sz w:val="24"/>
          <w:szCs w:val="24"/>
        </w:rPr>
        <w:t>Routine Responsibilities</w:t>
      </w:r>
    </w:p>
    <w:p w14:paraId="7BA5F7D2" w14:textId="164648E7" w:rsidR="00D56A90" w:rsidRPr="00763418" w:rsidRDefault="00D56A90" w:rsidP="00BD0872">
      <w:pPr>
        <w:numPr>
          <w:ilvl w:val="0"/>
          <w:numId w:val="7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63418">
        <w:rPr>
          <w:rFonts w:eastAsia="Times New Roman" w:cstheme="minorHAnsi"/>
          <w:sz w:val="24"/>
          <w:szCs w:val="24"/>
        </w:rPr>
        <w:t>Serv</w:t>
      </w:r>
      <w:r w:rsidR="007C7744">
        <w:rPr>
          <w:rFonts w:eastAsia="Times New Roman" w:cstheme="minorHAnsi"/>
          <w:sz w:val="24"/>
          <w:szCs w:val="24"/>
        </w:rPr>
        <w:t>e</w:t>
      </w:r>
      <w:r w:rsidRPr="00763418">
        <w:rPr>
          <w:rFonts w:eastAsia="Times New Roman" w:cstheme="minorHAnsi"/>
          <w:sz w:val="24"/>
          <w:szCs w:val="24"/>
        </w:rPr>
        <w:t xml:space="preserve"> as a financial advisor to the executive</w:t>
      </w:r>
      <w:r w:rsidR="007C7744">
        <w:rPr>
          <w:rFonts w:eastAsia="Times New Roman" w:cstheme="minorHAnsi"/>
          <w:sz w:val="24"/>
          <w:szCs w:val="24"/>
        </w:rPr>
        <w:t xml:space="preserve"> leadership</w:t>
      </w:r>
      <w:r w:rsidRPr="00763418">
        <w:rPr>
          <w:rFonts w:eastAsia="Times New Roman" w:cstheme="minorHAnsi"/>
          <w:sz w:val="24"/>
          <w:szCs w:val="24"/>
        </w:rPr>
        <w:t xml:space="preserve"> team for strategic planning purposes</w:t>
      </w:r>
    </w:p>
    <w:p w14:paraId="29212DB9" w14:textId="0633480B" w:rsidR="00D56A90" w:rsidRPr="00763418" w:rsidRDefault="00D56A90" w:rsidP="00BD0872">
      <w:pPr>
        <w:numPr>
          <w:ilvl w:val="0"/>
          <w:numId w:val="7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63418">
        <w:rPr>
          <w:rFonts w:eastAsia="Times New Roman" w:cstheme="minorHAnsi"/>
          <w:sz w:val="24"/>
          <w:szCs w:val="24"/>
        </w:rPr>
        <w:t>Oversee all accounting operations including payables, receivables, payroll</w:t>
      </w:r>
      <w:r w:rsidR="007C7744">
        <w:rPr>
          <w:rFonts w:eastAsia="Times New Roman" w:cstheme="minorHAnsi"/>
          <w:sz w:val="24"/>
          <w:szCs w:val="24"/>
        </w:rPr>
        <w:t>,</w:t>
      </w:r>
      <w:r w:rsidRPr="00763418">
        <w:rPr>
          <w:rFonts w:eastAsia="Times New Roman" w:cstheme="minorHAnsi"/>
          <w:sz w:val="24"/>
          <w:szCs w:val="24"/>
        </w:rPr>
        <w:t xml:space="preserve"> and tax preparation</w:t>
      </w:r>
    </w:p>
    <w:p w14:paraId="68CE00E6" w14:textId="77777777" w:rsidR="00F8617F" w:rsidRDefault="00D56A90" w:rsidP="00BD0872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F8617F">
        <w:rPr>
          <w:rFonts w:cstheme="minorHAnsi"/>
          <w:sz w:val="24"/>
          <w:szCs w:val="24"/>
        </w:rPr>
        <w:t>Oversee financial close</w:t>
      </w:r>
    </w:p>
    <w:p w14:paraId="1774A6BA" w14:textId="74581C82" w:rsidR="00F8617F" w:rsidRDefault="00445487" w:rsidP="00BD0872">
      <w:pPr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 i</w:t>
      </w:r>
      <w:r w:rsidR="00F8617F">
        <w:rPr>
          <w:rFonts w:cstheme="minorHAnsi"/>
          <w:sz w:val="24"/>
          <w:szCs w:val="24"/>
        </w:rPr>
        <w:t>nsurance</w:t>
      </w:r>
      <w:r>
        <w:rPr>
          <w:rFonts w:cstheme="minorHAnsi"/>
          <w:sz w:val="24"/>
          <w:szCs w:val="24"/>
        </w:rPr>
        <w:t xml:space="preserve"> </w:t>
      </w:r>
      <w:r w:rsidR="00E002D1">
        <w:rPr>
          <w:rFonts w:cstheme="minorHAnsi"/>
          <w:sz w:val="24"/>
          <w:szCs w:val="24"/>
        </w:rPr>
        <w:t>matters</w:t>
      </w:r>
    </w:p>
    <w:p w14:paraId="462B7952" w14:textId="2351AA99" w:rsidR="00277E6A" w:rsidRDefault="002D0A8F" w:rsidP="00BD0872">
      <w:pPr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 t</w:t>
      </w:r>
      <w:r w:rsidR="004F327F">
        <w:rPr>
          <w:rFonts w:cstheme="minorHAnsi"/>
          <w:sz w:val="24"/>
          <w:szCs w:val="24"/>
        </w:rPr>
        <w:t xml:space="preserve">reasury </w:t>
      </w:r>
      <w:r>
        <w:rPr>
          <w:rFonts w:cstheme="minorHAnsi"/>
          <w:sz w:val="24"/>
          <w:szCs w:val="24"/>
        </w:rPr>
        <w:t>function</w:t>
      </w:r>
    </w:p>
    <w:p w14:paraId="59C3E6F6" w14:textId="1C1F4692" w:rsidR="00D56A90" w:rsidRPr="00F8617F" w:rsidRDefault="002D0A8F" w:rsidP="00BD0872">
      <w:pPr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m</w:t>
      </w:r>
      <w:r w:rsidR="00D56A90" w:rsidRPr="00F8617F">
        <w:rPr>
          <w:rFonts w:cstheme="minorHAnsi"/>
          <w:sz w:val="24"/>
          <w:szCs w:val="24"/>
        </w:rPr>
        <w:t>onthly operation analysis</w:t>
      </w:r>
    </w:p>
    <w:p w14:paraId="4B806161" w14:textId="1798770E" w:rsidR="00D56A90" w:rsidRPr="00763418" w:rsidRDefault="00D56A90" w:rsidP="00BD0872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Model operating spend</w:t>
      </w:r>
    </w:p>
    <w:p w14:paraId="1724A34D" w14:textId="7C2C088F" w:rsidR="00D56A90" w:rsidRPr="00763418" w:rsidRDefault="00D56A90" w:rsidP="00BD0872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Budget</w:t>
      </w:r>
      <w:r w:rsidR="007A1B3C">
        <w:rPr>
          <w:rFonts w:cstheme="minorHAnsi"/>
          <w:sz w:val="24"/>
          <w:szCs w:val="24"/>
        </w:rPr>
        <w:t xml:space="preserve"> for</w:t>
      </w:r>
      <w:r w:rsidRPr="00763418">
        <w:rPr>
          <w:rFonts w:cstheme="minorHAnsi"/>
          <w:sz w:val="24"/>
          <w:szCs w:val="24"/>
        </w:rPr>
        <w:t xml:space="preserve"> capital and operating</w:t>
      </w:r>
      <w:r w:rsidR="007A1B3C">
        <w:rPr>
          <w:rFonts w:cstheme="minorHAnsi"/>
          <w:sz w:val="24"/>
          <w:szCs w:val="24"/>
        </w:rPr>
        <w:t xml:space="preserve"> spend</w:t>
      </w:r>
    </w:p>
    <w:p w14:paraId="73998B60" w14:textId="77777777" w:rsidR="00D56A90" w:rsidRPr="00763418" w:rsidRDefault="00D56A90" w:rsidP="00BD0872">
      <w:pPr>
        <w:numPr>
          <w:ilvl w:val="0"/>
          <w:numId w:val="7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Oversee inventory analysis</w:t>
      </w:r>
    </w:p>
    <w:p w14:paraId="6484C9E0" w14:textId="24E80859" w:rsidR="00D56A90" w:rsidRPr="00763418" w:rsidRDefault="007A1B3C" w:rsidP="00BD0872">
      <w:pPr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Oversee r</w:t>
      </w:r>
      <w:r w:rsidR="00D56A90" w:rsidRPr="00763418">
        <w:rPr>
          <w:rFonts w:cstheme="minorHAnsi"/>
          <w:sz w:val="24"/>
          <w:szCs w:val="24"/>
        </w:rPr>
        <w:t>egulatory licensing</w:t>
      </w:r>
    </w:p>
    <w:p w14:paraId="554174B5" w14:textId="0A756809" w:rsidR="00D56A90" w:rsidRPr="00763418" w:rsidRDefault="007C7744" w:rsidP="00BD0872">
      <w:pPr>
        <w:numPr>
          <w:ilvl w:val="0"/>
          <w:numId w:val="7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Identify</w:t>
      </w:r>
      <w:r w:rsidR="00D56A90" w:rsidRPr="00763418">
        <w:rPr>
          <w:rFonts w:eastAsia="Times New Roman" w:cstheme="minorHAnsi"/>
          <w:sz w:val="24"/>
          <w:szCs w:val="24"/>
        </w:rPr>
        <w:t xml:space="preserve"> and implement improvements to existing processes, procedures, and reporting</w:t>
      </w:r>
    </w:p>
    <w:p w14:paraId="52D43ED0" w14:textId="77777777" w:rsidR="0063726E" w:rsidRPr="00763418" w:rsidRDefault="0063726E" w:rsidP="00763418">
      <w:pPr>
        <w:rPr>
          <w:rFonts w:cstheme="minorHAnsi"/>
          <w:sz w:val="24"/>
          <w:szCs w:val="24"/>
        </w:rPr>
      </w:pPr>
    </w:p>
    <w:p w14:paraId="4B9CFB2A" w14:textId="07D0736C" w:rsidR="00D56A90" w:rsidRPr="0063726E" w:rsidRDefault="00D56A90" w:rsidP="0063726E">
      <w:pPr>
        <w:spacing w:after="120"/>
        <w:rPr>
          <w:rFonts w:cstheme="minorHAnsi"/>
          <w:b/>
          <w:bCs/>
          <w:sz w:val="24"/>
          <w:szCs w:val="24"/>
        </w:rPr>
      </w:pPr>
      <w:r w:rsidRPr="00763418">
        <w:rPr>
          <w:rFonts w:cstheme="minorHAnsi"/>
          <w:b/>
          <w:bCs/>
          <w:sz w:val="24"/>
          <w:szCs w:val="24"/>
        </w:rPr>
        <w:t>Non-Routine Responsibilities</w:t>
      </w:r>
    </w:p>
    <w:p w14:paraId="775730D6" w14:textId="77777777" w:rsidR="00D56A90" w:rsidRDefault="00D56A90" w:rsidP="00BD0872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Support retail operations in the field</w:t>
      </w:r>
    </w:p>
    <w:p w14:paraId="5F86662C" w14:textId="4FA7B53F" w:rsidR="009F4542" w:rsidRPr="00763418" w:rsidRDefault="00D12F77" w:rsidP="00BD0872">
      <w:pPr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Support b</w:t>
      </w:r>
      <w:r w:rsidR="0087682B">
        <w:rPr>
          <w:rFonts w:cstheme="minorHAnsi"/>
          <w:sz w:val="24"/>
          <w:szCs w:val="24"/>
        </w:rPr>
        <w:t>oard reporting</w:t>
      </w:r>
    </w:p>
    <w:p w14:paraId="66F986BD" w14:textId="4106C582" w:rsidR="00D56A90" w:rsidRPr="00763418" w:rsidRDefault="00367F4D" w:rsidP="00BD0872">
      <w:pPr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Support </w:t>
      </w:r>
      <w:r w:rsidR="00D56A90" w:rsidRPr="00763418">
        <w:rPr>
          <w:rFonts w:cstheme="minorHAnsi"/>
          <w:sz w:val="24"/>
          <w:szCs w:val="24"/>
        </w:rPr>
        <w:t xml:space="preserve">ESOP </w:t>
      </w:r>
      <w:r w:rsidR="00A542EC">
        <w:rPr>
          <w:rFonts w:cstheme="minorHAnsi"/>
          <w:sz w:val="24"/>
          <w:szCs w:val="24"/>
        </w:rPr>
        <w:t>management</w:t>
      </w:r>
      <w:r w:rsidR="008B76AA">
        <w:rPr>
          <w:rFonts w:cstheme="minorHAnsi"/>
          <w:sz w:val="24"/>
          <w:szCs w:val="24"/>
        </w:rPr>
        <w:t xml:space="preserve">, </w:t>
      </w:r>
      <w:r w:rsidR="00A542EC">
        <w:rPr>
          <w:rFonts w:cstheme="minorHAnsi"/>
          <w:sz w:val="24"/>
          <w:szCs w:val="24"/>
        </w:rPr>
        <w:t>analysis</w:t>
      </w:r>
      <w:r w:rsidR="008B76AA">
        <w:rPr>
          <w:rFonts w:cstheme="minorHAnsi"/>
          <w:sz w:val="24"/>
          <w:szCs w:val="24"/>
        </w:rPr>
        <w:t>, and annual evaluation</w:t>
      </w:r>
    </w:p>
    <w:p w14:paraId="0DB2EA63" w14:textId="77777777" w:rsidR="00D56A90" w:rsidRPr="00763418" w:rsidRDefault="00D56A90" w:rsidP="00BD0872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Understand retail accounting methods (FIFO, LIFO)</w:t>
      </w:r>
    </w:p>
    <w:p w14:paraId="23D696C2" w14:textId="33256DC8" w:rsidR="00D56A90" w:rsidRPr="00763418" w:rsidRDefault="00D56A90" w:rsidP="00BD0872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 xml:space="preserve">Understand </w:t>
      </w:r>
      <w:r w:rsidR="007C7744">
        <w:rPr>
          <w:rFonts w:cstheme="minorHAnsi"/>
          <w:sz w:val="24"/>
          <w:szCs w:val="24"/>
        </w:rPr>
        <w:t>b</w:t>
      </w:r>
      <w:r w:rsidRPr="00763418">
        <w:rPr>
          <w:rFonts w:cstheme="minorHAnsi"/>
          <w:sz w:val="24"/>
          <w:szCs w:val="24"/>
        </w:rPr>
        <w:t>uy downs, rebates</w:t>
      </w:r>
      <w:r w:rsidR="007C7744">
        <w:rPr>
          <w:rFonts w:cstheme="minorHAnsi"/>
          <w:sz w:val="24"/>
          <w:szCs w:val="24"/>
        </w:rPr>
        <w:t xml:space="preserve">, etc. </w:t>
      </w:r>
    </w:p>
    <w:p w14:paraId="7A624C31" w14:textId="2B636BD4" w:rsidR="00D56A90" w:rsidRPr="00763418" w:rsidRDefault="00D56A90" w:rsidP="00BD0872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Own banking</w:t>
      </w:r>
      <w:r w:rsidR="00764B71">
        <w:rPr>
          <w:rFonts w:cstheme="minorHAnsi"/>
          <w:sz w:val="24"/>
          <w:szCs w:val="24"/>
        </w:rPr>
        <w:t xml:space="preserve"> and audit</w:t>
      </w:r>
      <w:r w:rsidRPr="00763418">
        <w:rPr>
          <w:rFonts w:cstheme="minorHAnsi"/>
          <w:sz w:val="24"/>
          <w:szCs w:val="24"/>
        </w:rPr>
        <w:t xml:space="preserve"> relationships</w:t>
      </w:r>
    </w:p>
    <w:p w14:paraId="0DB4AFA5" w14:textId="2CD63831" w:rsidR="002E09A3" w:rsidRDefault="00D56A90" w:rsidP="00BD0872">
      <w:pPr>
        <w:numPr>
          <w:ilvl w:val="0"/>
          <w:numId w:val="8"/>
        </w:numPr>
        <w:rPr>
          <w:rFonts w:cstheme="minorHAnsi"/>
          <w:sz w:val="24"/>
          <w:szCs w:val="24"/>
        </w:rPr>
      </w:pPr>
      <w:r w:rsidRPr="002E09A3">
        <w:rPr>
          <w:rFonts w:cstheme="minorHAnsi"/>
          <w:sz w:val="24"/>
          <w:szCs w:val="24"/>
        </w:rPr>
        <w:t xml:space="preserve">Provide acquisition </w:t>
      </w:r>
      <w:r w:rsidR="007C7744">
        <w:rPr>
          <w:rFonts w:cstheme="minorHAnsi"/>
          <w:sz w:val="24"/>
          <w:szCs w:val="24"/>
        </w:rPr>
        <w:t>and</w:t>
      </w:r>
      <w:r w:rsidRPr="002E09A3">
        <w:rPr>
          <w:rFonts w:cstheme="minorHAnsi"/>
          <w:sz w:val="24"/>
          <w:szCs w:val="24"/>
        </w:rPr>
        <w:t xml:space="preserve"> divestiture </w:t>
      </w:r>
      <w:r w:rsidR="007C7744">
        <w:rPr>
          <w:rFonts w:cstheme="minorHAnsi"/>
          <w:sz w:val="24"/>
          <w:szCs w:val="24"/>
        </w:rPr>
        <w:t xml:space="preserve">analysis and </w:t>
      </w:r>
      <w:r w:rsidRPr="002E09A3">
        <w:rPr>
          <w:rFonts w:cstheme="minorHAnsi"/>
          <w:sz w:val="24"/>
          <w:szCs w:val="24"/>
        </w:rPr>
        <w:t>support</w:t>
      </w:r>
    </w:p>
    <w:p w14:paraId="4876FC9E" w14:textId="570A8F0B" w:rsidR="002E09A3" w:rsidRDefault="00367F4D" w:rsidP="00BD0872">
      <w:pPr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d</w:t>
      </w:r>
      <w:r w:rsidR="00E25DB5" w:rsidRPr="002E09A3">
        <w:rPr>
          <w:rFonts w:cstheme="minorHAnsi"/>
          <w:sz w:val="24"/>
          <w:szCs w:val="24"/>
        </w:rPr>
        <w:t xml:space="preserve">eal structure </w:t>
      </w:r>
      <w:r w:rsidR="007C7744">
        <w:rPr>
          <w:rFonts w:cstheme="minorHAnsi"/>
          <w:sz w:val="24"/>
          <w:szCs w:val="24"/>
        </w:rPr>
        <w:t xml:space="preserve">analysis and </w:t>
      </w:r>
      <w:r w:rsidR="00E25DB5" w:rsidRPr="002E09A3">
        <w:rPr>
          <w:rFonts w:cstheme="minorHAnsi"/>
          <w:sz w:val="24"/>
          <w:szCs w:val="24"/>
        </w:rPr>
        <w:t>suppor</w:t>
      </w:r>
      <w:r w:rsidR="00A542EC">
        <w:rPr>
          <w:rFonts w:cstheme="minorHAnsi"/>
          <w:sz w:val="24"/>
          <w:szCs w:val="24"/>
        </w:rPr>
        <w:t>t</w:t>
      </w:r>
    </w:p>
    <w:p w14:paraId="3E261FFE" w14:textId="476ED05A" w:rsidR="007C7744" w:rsidRDefault="00367F4D" w:rsidP="00BD0872">
      <w:pPr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 </w:t>
      </w:r>
      <w:r w:rsidR="00B31373">
        <w:rPr>
          <w:rFonts w:cstheme="minorHAnsi"/>
          <w:sz w:val="24"/>
          <w:szCs w:val="24"/>
        </w:rPr>
        <w:t>i</w:t>
      </w:r>
      <w:r w:rsidR="00E25DB5" w:rsidRPr="007C7744">
        <w:rPr>
          <w:rFonts w:cstheme="minorHAnsi"/>
          <w:sz w:val="24"/>
          <w:szCs w:val="24"/>
        </w:rPr>
        <w:t>nvestment advisory support</w:t>
      </w:r>
    </w:p>
    <w:p w14:paraId="1C637C75" w14:textId="2FAA4DD3" w:rsidR="00BD0872" w:rsidRDefault="00BD0872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D562E91" w14:textId="46753082" w:rsidR="00713371" w:rsidRPr="00763418" w:rsidRDefault="001003A7" w:rsidP="00763418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Cs/>
          <w:sz w:val="24"/>
          <w:szCs w:val="24"/>
        </w:rPr>
      </w:pPr>
      <w:r w:rsidRPr="00763418">
        <w:rPr>
          <w:rFonts w:cstheme="minorHAnsi"/>
          <w:b/>
          <w:sz w:val="24"/>
          <w:szCs w:val="24"/>
        </w:rPr>
        <w:lastRenderedPageBreak/>
        <w:t>Key Qualifications</w:t>
      </w:r>
      <w:r w:rsidR="00713371" w:rsidRPr="00763418">
        <w:rPr>
          <w:rFonts w:cstheme="minorHAnsi"/>
          <w:b/>
          <w:sz w:val="24"/>
          <w:szCs w:val="24"/>
        </w:rPr>
        <w:t xml:space="preserve"> and Skills</w:t>
      </w:r>
    </w:p>
    <w:p w14:paraId="27E75607" w14:textId="77777777" w:rsidR="00713371" w:rsidRPr="00763418" w:rsidRDefault="00713371" w:rsidP="00763418">
      <w:pPr>
        <w:rPr>
          <w:rFonts w:cstheme="minorHAnsi"/>
          <w:bCs/>
          <w:sz w:val="24"/>
          <w:szCs w:val="24"/>
        </w:rPr>
      </w:pPr>
    </w:p>
    <w:p w14:paraId="3A8F5C5B" w14:textId="564F14D5" w:rsidR="00736CBC" w:rsidRPr="00763418" w:rsidRDefault="00D839C0" w:rsidP="00BD0872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 xml:space="preserve">Bachelor’s degree in </w:t>
      </w:r>
      <w:r w:rsidR="00F77B05">
        <w:rPr>
          <w:rFonts w:cstheme="minorHAnsi"/>
          <w:sz w:val="24"/>
          <w:szCs w:val="24"/>
        </w:rPr>
        <w:t>Accounting</w:t>
      </w:r>
      <w:r w:rsidRPr="00763418">
        <w:rPr>
          <w:rFonts w:cstheme="minorHAnsi"/>
          <w:sz w:val="24"/>
          <w:szCs w:val="24"/>
        </w:rPr>
        <w:t xml:space="preserve"> or </w:t>
      </w:r>
      <w:r w:rsidR="00F77B05">
        <w:rPr>
          <w:rFonts w:cstheme="minorHAnsi"/>
          <w:sz w:val="24"/>
          <w:szCs w:val="24"/>
        </w:rPr>
        <w:t>Finance</w:t>
      </w:r>
      <w:r w:rsidR="00736CBC" w:rsidRPr="00763418">
        <w:rPr>
          <w:rFonts w:cstheme="minorHAnsi"/>
          <w:sz w:val="24"/>
          <w:szCs w:val="24"/>
        </w:rPr>
        <w:t xml:space="preserve"> preferred</w:t>
      </w:r>
    </w:p>
    <w:p w14:paraId="4884A571" w14:textId="21F6F238" w:rsidR="00D839C0" w:rsidRPr="00763418" w:rsidRDefault="00D839C0" w:rsidP="00BD0872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Certified Public Accountant (CPA) preferred</w:t>
      </w:r>
    </w:p>
    <w:p w14:paraId="42C6B380" w14:textId="72320137" w:rsidR="00F77B05" w:rsidRPr="00603247" w:rsidRDefault="00736CBC" w:rsidP="00603247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5-10</w:t>
      </w:r>
      <w:r w:rsidR="00D839C0" w:rsidRPr="00763418">
        <w:rPr>
          <w:rFonts w:cstheme="minorHAnsi"/>
          <w:sz w:val="24"/>
          <w:szCs w:val="24"/>
        </w:rPr>
        <w:t xml:space="preserve"> years of increasing responsibility in </w:t>
      </w:r>
      <w:r w:rsidR="00F77B05">
        <w:rPr>
          <w:rFonts w:cstheme="minorHAnsi"/>
          <w:sz w:val="24"/>
          <w:szCs w:val="24"/>
        </w:rPr>
        <w:t>Accounting/</w:t>
      </w:r>
      <w:r w:rsidR="00D839C0" w:rsidRPr="00763418">
        <w:rPr>
          <w:rFonts w:cstheme="minorHAnsi"/>
          <w:sz w:val="24"/>
          <w:szCs w:val="24"/>
        </w:rPr>
        <w:t>Finance roles</w:t>
      </w:r>
    </w:p>
    <w:p w14:paraId="5C6B6758" w14:textId="7835E9C8" w:rsidR="00B31373" w:rsidRPr="00763418" w:rsidRDefault="00B31373" w:rsidP="00BD0872">
      <w:pPr>
        <w:numPr>
          <w:ilvl w:val="0"/>
          <w:numId w:val="12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63418">
        <w:rPr>
          <w:rFonts w:eastAsia="Times New Roman" w:cstheme="minorHAnsi"/>
          <w:sz w:val="24"/>
          <w:szCs w:val="24"/>
        </w:rPr>
        <w:t xml:space="preserve">ESOP experience </w:t>
      </w:r>
      <w:r w:rsidR="00603247">
        <w:rPr>
          <w:rFonts w:eastAsia="Times New Roman" w:cstheme="minorHAnsi"/>
          <w:sz w:val="24"/>
          <w:szCs w:val="24"/>
        </w:rPr>
        <w:t>is a plus</w:t>
      </w:r>
    </w:p>
    <w:p w14:paraId="1E4CC31B" w14:textId="32EA9778" w:rsidR="002B51DE" w:rsidRPr="00763418" w:rsidRDefault="00763418" w:rsidP="00BD0872">
      <w:pPr>
        <w:pStyle w:val="ListParagraph"/>
        <w:numPr>
          <w:ilvl w:val="0"/>
          <w:numId w:val="12"/>
        </w:numPr>
        <w:contextualSpacing w:val="0"/>
        <w:rPr>
          <w:rFonts w:cstheme="minorHAnsi"/>
          <w:bCs/>
          <w:sz w:val="24"/>
          <w:szCs w:val="24"/>
        </w:rPr>
      </w:pPr>
      <w:r w:rsidRPr="00763418">
        <w:rPr>
          <w:rFonts w:cstheme="minorHAnsi"/>
          <w:bCs/>
          <w:sz w:val="24"/>
          <w:szCs w:val="24"/>
        </w:rPr>
        <w:t>Strong competency</w:t>
      </w:r>
      <w:r w:rsidR="002B51DE" w:rsidRPr="00763418">
        <w:rPr>
          <w:rFonts w:cstheme="minorHAnsi"/>
          <w:bCs/>
          <w:sz w:val="24"/>
          <w:szCs w:val="24"/>
        </w:rPr>
        <w:t xml:space="preserve"> in </w:t>
      </w:r>
      <w:r w:rsidR="00603247">
        <w:rPr>
          <w:rFonts w:cstheme="minorHAnsi"/>
          <w:bCs/>
          <w:sz w:val="24"/>
          <w:szCs w:val="24"/>
        </w:rPr>
        <w:t xml:space="preserve">financial accounting, </w:t>
      </w:r>
      <w:r w:rsidR="002B51DE" w:rsidRPr="00763418">
        <w:rPr>
          <w:rFonts w:cstheme="minorHAnsi"/>
          <w:bCs/>
          <w:sz w:val="24"/>
          <w:szCs w:val="24"/>
        </w:rPr>
        <w:t>financial analysis, and budgeting</w:t>
      </w:r>
      <w:r w:rsidR="00603247">
        <w:rPr>
          <w:rFonts w:cstheme="minorHAnsi"/>
          <w:bCs/>
          <w:sz w:val="24"/>
          <w:szCs w:val="24"/>
        </w:rPr>
        <w:t>/forecasting</w:t>
      </w:r>
      <w:r w:rsidR="002B51DE" w:rsidRPr="00763418">
        <w:rPr>
          <w:rFonts w:cstheme="minorHAnsi"/>
          <w:bCs/>
          <w:sz w:val="24"/>
          <w:szCs w:val="24"/>
        </w:rPr>
        <w:t xml:space="preserve"> (capital and operating)</w:t>
      </w:r>
    </w:p>
    <w:p w14:paraId="25581E81" w14:textId="443E1F8A" w:rsidR="002B51DE" w:rsidRPr="00763418" w:rsidRDefault="002B51DE" w:rsidP="00BD0872">
      <w:pPr>
        <w:pStyle w:val="ListParagraph"/>
        <w:numPr>
          <w:ilvl w:val="0"/>
          <w:numId w:val="12"/>
        </w:numPr>
        <w:contextualSpacing w:val="0"/>
        <w:rPr>
          <w:rFonts w:cstheme="minorHAnsi"/>
          <w:bCs/>
          <w:sz w:val="24"/>
          <w:szCs w:val="24"/>
        </w:rPr>
      </w:pPr>
      <w:r w:rsidRPr="00763418">
        <w:rPr>
          <w:rFonts w:cstheme="minorHAnsi"/>
          <w:bCs/>
          <w:sz w:val="24"/>
          <w:szCs w:val="24"/>
        </w:rPr>
        <w:t>Experience in cost-based accounting and inventory valuation methods</w:t>
      </w:r>
    </w:p>
    <w:p w14:paraId="5DE452D1" w14:textId="77777777" w:rsidR="002B51DE" w:rsidRPr="00763418" w:rsidRDefault="002B51DE" w:rsidP="00BD0872">
      <w:pPr>
        <w:numPr>
          <w:ilvl w:val="0"/>
          <w:numId w:val="12"/>
        </w:num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 xml:space="preserve">3+ years of people management experience </w:t>
      </w:r>
    </w:p>
    <w:p w14:paraId="0D2C005D" w14:textId="570CDD73" w:rsidR="00D56A90" w:rsidRPr="00763418" w:rsidRDefault="00763418" w:rsidP="00BD0872">
      <w:pPr>
        <w:numPr>
          <w:ilvl w:val="0"/>
          <w:numId w:val="12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Experience</w:t>
      </w:r>
      <w:r w:rsidR="00D56A90" w:rsidRPr="00763418">
        <w:rPr>
          <w:rFonts w:cstheme="minorHAnsi"/>
          <w:sz w:val="24"/>
          <w:szCs w:val="24"/>
        </w:rPr>
        <w:t xml:space="preserve"> in </w:t>
      </w:r>
      <w:r w:rsidRPr="00763418">
        <w:rPr>
          <w:rFonts w:cstheme="minorHAnsi"/>
          <w:sz w:val="24"/>
          <w:szCs w:val="24"/>
        </w:rPr>
        <w:t xml:space="preserve">a </w:t>
      </w:r>
      <w:r w:rsidR="00D56A90" w:rsidRPr="00763418">
        <w:rPr>
          <w:rFonts w:cstheme="minorHAnsi"/>
          <w:sz w:val="24"/>
          <w:szCs w:val="24"/>
        </w:rPr>
        <w:t>public accounting</w:t>
      </w:r>
      <w:r w:rsidRPr="00763418">
        <w:rPr>
          <w:rFonts w:cstheme="minorHAnsi"/>
          <w:sz w:val="24"/>
          <w:szCs w:val="24"/>
        </w:rPr>
        <w:t xml:space="preserve"> or advisory firm</w:t>
      </w:r>
      <w:r w:rsidR="00D56A90" w:rsidRPr="00763418">
        <w:rPr>
          <w:rFonts w:cstheme="minorHAnsi"/>
          <w:sz w:val="24"/>
          <w:szCs w:val="24"/>
        </w:rPr>
        <w:t xml:space="preserve"> is a plus</w:t>
      </w:r>
    </w:p>
    <w:p w14:paraId="2652F2F0" w14:textId="52291589" w:rsidR="002B51DE" w:rsidRPr="00763418" w:rsidRDefault="002B51DE" w:rsidP="00BD0872">
      <w:pPr>
        <w:numPr>
          <w:ilvl w:val="0"/>
          <w:numId w:val="12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63418">
        <w:rPr>
          <w:rFonts w:eastAsia="Times New Roman" w:cstheme="minorHAnsi"/>
          <w:sz w:val="24"/>
          <w:szCs w:val="24"/>
        </w:rPr>
        <w:t>Retail experience is a plus</w:t>
      </w:r>
    </w:p>
    <w:p w14:paraId="3EFD98E8" w14:textId="7AF5186C" w:rsidR="003D65B1" w:rsidRPr="00763418" w:rsidRDefault="003D65B1" w:rsidP="00BD0872">
      <w:pPr>
        <w:numPr>
          <w:ilvl w:val="0"/>
          <w:numId w:val="12"/>
        </w:numPr>
        <w:shd w:val="clear" w:color="auto" w:fill="FFFFFF"/>
        <w:rPr>
          <w:rFonts w:eastAsia="Times New Roman" w:cstheme="minorHAnsi"/>
          <w:sz w:val="24"/>
          <w:szCs w:val="24"/>
        </w:rPr>
      </w:pPr>
      <w:r w:rsidRPr="00763418">
        <w:rPr>
          <w:rFonts w:eastAsia="Times New Roman" w:cstheme="minorHAnsi"/>
          <w:sz w:val="24"/>
          <w:szCs w:val="24"/>
        </w:rPr>
        <w:t xml:space="preserve">Self-starter </w:t>
      </w:r>
      <w:r w:rsidR="006F79DA" w:rsidRPr="00763418">
        <w:rPr>
          <w:rFonts w:eastAsia="Times New Roman" w:cstheme="minorHAnsi"/>
          <w:sz w:val="24"/>
          <w:szCs w:val="24"/>
        </w:rPr>
        <w:t>who is strategic</w:t>
      </w:r>
      <w:r w:rsidR="00763418" w:rsidRPr="00763418">
        <w:rPr>
          <w:rFonts w:eastAsia="Times New Roman" w:cstheme="minorHAnsi"/>
          <w:sz w:val="24"/>
          <w:szCs w:val="24"/>
        </w:rPr>
        <w:t xml:space="preserve">, </w:t>
      </w:r>
      <w:r w:rsidR="006F79DA" w:rsidRPr="00763418">
        <w:rPr>
          <w:rFonts w:eastAsia="Times New Roman" w:cstheme="minorHAnsi"/>
          <w:sz w:val="24"/>
          <w:szCs w:val="24"/>
        </w:rPr>
        <w:t>tactical</w:t>
      </w:r>
      <w:r w:rsidR="00763418" w:rsidRPr="00763418">
        <w:rPr>
          <w:rFonts w:eastAsia="Times New Roman" w:cstheme="minorHAnsi"/>
          <w:sz w:val="24"/>
          <w:szCs w:val="24"/>
        </w:rPr>
        <w:t>, and hands-on</w:t>
      </w:r>
    </w:p>
    <w:p w14:paraId="185462FC" w14:textId="6EE57947" w:rsidR="00277179" w:rsidRPr="007C7744" w:rsidRDefault="00A047A5" w:rsidP="00BD0872">
      <w:pPr>
        <w:numPr>
          <w:ilvl w:val="0"/>
          <w:numId w:val="12"/>
        </w:numPr>
        <w:shd w:val="clear" w:color="auto" w:fill="FFFFFF"/>
        <w:rPr>
          <w:rFonts w:cstheme="minorHAnsi"/>
          <w:sz w:val="24"/>
          <w:szCs w:val="24"/>
        </w:rPr>
      </w:pPr>
      <w:r w:rsidRPr="007C7744">
        <w:rPr>
          <w:rFonts w:eastAsia="Times New Roman" w:cstheme="minorHAnsi"/>
          <w:sz w:val="24"/>
          <w:szCs w:val="24"/>
        </w:rPr>
        <w:t>Strong written and verbal communication skills; ability to tailor communication style for different audiences</w:t>
      </w:r>
    </w:p>
    <w:p w14:paraId="5B79D3DF" w14:textId="04A6C07C" w:rsidR="001003A7" w:rsidRDefault="001003A7" w:rsidP="00244DB2">
      <w:pPr>
        <w:spacing w:after="160" w:line="259" w:lineRule="auto"/>
        <w:rPr>
          <w:rFonts w:cstheme="minorHAnsi"/>
          <w:b/>
          <w:sz w:val="24"/>
          <w:szCs w:val="24"/>
        </w:rPr>
      </w:pPr>
    </w:p>
    <w:p w14:paraId="603F77E3" w14:textId="31EF9DEB" w:rsidR="00074647" w:rsidRPr="00763418" w:rsidRDefault="00074647" w:rsidP="0007464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>Compensation and Benefits</w:t>
      </w:r>
    </w:p>
    <w:p w14:paraId="1147AB86" w14:textId="77777777" w:rsidR="00774276" w:rsidRPr="00763418" w:rsidRDefault="00774276" w:rsidP="00763418">
      <w:pPr>
        <w:rPr>
          <w:rFonts w:cstheme="minorHAnsi"/>
          <w:bCs/>
          <w:sz w:val="24"/>
          <w:szCs w:val="24"/>
        </w:rPr>
      </w:pPr>
    </w:p>
    <w:p w14:paraId="42EA790E" w14:textId="77777777" w:rsidR="00736CBC" w:rsidRPr="00763418" w:rsidRDefault="00736CBC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Salary</w:t>
      </w:r>
    </w:p>
    <w:p w14:paraId="08A8FF96" w14:textId="77777777" w:rsidR="00763418" w:rsidRDefault="00763418" w:rsidP="0076341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Bonus</w:t>
      </w:r>
    </w:p>
    <w:p w14:paraId="41D390A7" w14:textId="7EB5346C" w:rsidR="00763418" w:rsidRPr="00763418" w:rsidRDefault="00736CBC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ESOP</w:t>
      </w:r>
    </w:p>
    <w:p w14:paraId="54456B2F" w14:textId="77777777" w:rsidR="00736CBC" w:rsidRPr="00763418" w:rsidRDefault="00736CBC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401K 2% match</w:t>
      </w:r>
    </w:p>
    <w:p w14:paraId="490B3FAE" w14:textId="3B6F35A4" w:rsidR="00736CBC" w:rsidRPr="00763418" w:rsidRDefault="00736CBC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PTO</w:t>
      </w:r>
    </w:p>
    <w:p w14:paraId="176D4E83" w14:textId="77777777" w:rsidR="00736CBC" w:rsidRPr="00763418" w:rsidRDefault="00736CBC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Healthcare</w:t>
      </w:r>
    </w:p>
    <w:p w14:paraId="60A5F404" w14:textId="02202A9D" w:rsidR="00736CBC" w:rsidRPr="00763418" w:rsidRDefault="00736CBC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Computer and m</w:t>
      </w:r>
      <w:r w:rsidR="001003A7" w:rsidRPr="00763418">
        <w:rPr>
          <w:rFonts w:cstheme="minorHAnsi"/>
          <w:sz w:val="24"/>
          <w:szCs w:val="24"/>
        </w:rPr>
        <w:t>obile</w:t>
      </w:r>
      <w:r w:rsidRPr="00763418">
        <w:rPr>
          <w:rFonts w:cstheme="minorHAnsi"/>
          <w:sz w:val="24"/>
          <w:szCs w:val="24"/>
        </w:rPr>
        <w:t xml:space="preserve"> phone</w:t>
      </w:r>
    </w:p>
    <w:p w14:paraId="2B84CC9E" w14:textId="491ACFFC" w:rsidR="00736CBC" w:rsidRPr="00763418" w:rsidRDefault="00736CBC" w:rsidP="00763418">
      <w:pPr>
        <w:rPr>
          <w:rFonts w:cstheme="minorHAnsi"/>
          <w:sz w:val="24"/>
          <w:szCs w:val="24"/>
        </w:rPr>
      </w:pPr>
      <w:r w:rsidRPr="00763418">
        <w:rPr>
          <w:rFonts w:cstheme="minorHAnsi"/>
          <w:sz w:val="24"/>
          <w:szCs w:val="24"/>
        </w:rPr>
        <w:t>Car allowance and g</w:t>
      </w:r>
      <w:r w:rsidR="001003A7" w:rsidRPr="00763418">
        <w:rPr>
          <w:rFonts w:cstheme="minorHAnsi"/>
          <w:sz w:val="24"/>
          <w:szCs w:val="24"/>
        </w:rPr>
        <w:t xml:space="preserve">as </w:t>
      </w:r>
      <w:r w:rsidRPr="00763418">
        <w:rPr>
          <w:rFonts w:cstheme="minorHAnsi"/>
          <w:sz w:val="24"/>
          <w:szCs w:val="24"/>
        </w:rPr>
        <w:t>c</w:t>
      </w:r>
      <w:r w:rsidR="001003A7" w:rsidRPr="00763418">
        <w:rPr>
          <w:rFonts w:cstheme="minorHAnsi"/>
          <w:sz w:val="24"/>
          <w:szCs w:val="24"/>
        </w:rPr>
        <w:t>ard</w:t>
      </w:r>
    </w:p>
    <w:p w14:paraId="0BDD80B6" w14:textId="20AA8CB0" w:rsidR="001003A7" w:rsidRPr="00763418" w:rsidRDefault="001003A7" w:rsidP="00763418">
      <w:pPr>
        <w:rPr>
          <w:rFonts w:cstheme="minorHAnsi"/>
          <w:sz w:val="24"/>
          <w:szCs w:val="24"/>
        </w:rPr>
      </w:pPr>
    </w:p>
    <w:p w14:paraId="47CFD822" w14:textId="3CEC67C1" w:rsidR="001847C1" w:rsidRPr="00763418" w:rsidRDefault="001847C1" w:rsidP="00763418">
      <w:pPr>
        <w:rPr>
          <w:rFonts w:cstheme="minorHAnsi"/>
          <w:sz w:val="24"/>
          <w:szCs w:val="24"/>
        </w:rPr>
      </w:pPr>
    </w:p>
    <w:sectPr w:rsidR="001847C1" w:rsidRPr="00763418" w:rsidSect="009A68C2">
      <w:headerReference w:type="default" r:id="rId10"/>
      <w:pgSz w:w="12240" w:h="15840"/>
      <w:pgMar w:top="1440" w:right="1440" w:bottom="1440" w:left="144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F6C9" w14:textId="77777777" w:rsidR="00B52F7F" w:rsidRDefault="00B52F7F" w:rsidP="00A65D9A">
      <w:r>
        <w:separator/>
      </w:r>
    </w:p>
  </w:endnote>
  <w:endnote w:type="continuationSeparator" w:id="0">
    <w:p w14:paraId="0CF04CEA" w14:textId="77777777" w:rsidR="00B52F7F" w:rsidRDefault="00B52F7F" w:rsidP="00A6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6DA64" w14:textId="77777777" w:rsidR="00B52F7F" w:rsidRDefault="00B52F7F" w:rsidP="00A65D9A">
      <w:r>
        <w:separator/>
      </w:r>
    </w:p>
  </w:footnote>
  <w:footnote w:type="continuationSeparator" w:id="0">
    <w:p w14:paraId="0FF9C4B3" w14:textId="77777777" w:rsidR="00B52F7F" w:rsidRDefault="00B52F7F" w:rsidP="00A65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6F6F" w14:textId="2916A48F" w:rsidR="001003A7" w:rsidRPr="00AB1081" w:rsidRDefault="00BD0D6D" w:rsidP="00AB1081">
    <w:pPr>
      <w:pStyle w:val="Header"/>
      <w:jc w:val="center"/>
      <w:rPr>
        <w:b/>
        <w:bCs/>
        <w:noProof/>
        <w:sz w:val="24"/>
        <w:szCs w:val="24"/>
      </w:rPr>
    </w:pPr>
    <w:r>
      <w:rPr>
        <w:b/>
        <w:bCs/>
        <w:noProof/>
        <w:sz w:val="24"/>
        <w:szCs w:val="24"/>
      </w:rPr>
      <w:t>Chief Accounting Officer</w:t>
    </w:r>
    <w:r w:rsidR="00AB1081" w:rsidRPr="00AB1081">
      <w:rPr>
        <w:b/>
        <w:bCs/>
        <w:noProof/>
        <w:sz w:val="24"/>
        <w:szCs w:val="24"/>
      </w:rPr>
      <w:t xml:space="preserve"> Job Description</w:t>
    </w:r>
    <w:r w:rsidR="00AB1081" w:rsidRPr="00AB1081">
      <w:rPr>
        <w:noProof/>
      </w:rPr>
      <w:t xml:space="preserve"> </w:t>
    </w:r>
  </w:p>
  <w:p w14:paraId="57CF57D3" w14:textId="682BF575" w:rsidR="00074647" w:rsidRPr="00AB1081" w:rsidRDefault="00074647" w:rsidP="00074647">
    <w:pPr>
      <w:pStyle w:val="Header"/>
      <w:jc w:val="center"/>
      <w:rPr>
        <w:b/>
        <w:bCs/>
        <w:noProof/>
        <w:sz w:val="24"/>
        <w:szCs w:val="24"/>
      </w:rPr>
    </w:pPr>
    <w:r>
      <w:rPr>
        <w:b/>
        <w:bCs/>
        <w:noProof/>
        <w:sz w:val="24"/>
        <w:szCs w:val="24"/>
      </w:rPr>
      <w:t>SweetWork</w:t>
    </w:r>
  </w:p>
  <w:p w14:paraId="37B71BD8" w14:textId="77777777" w:rsidR="002B51DE" w:rsidRPr="00AB1081" w:rsidRDefault="002B51DE" w:rsidP="005C497E">
    <w:pPr>
      <w:pStyle w:val="Header"/>
      <w:jc w:val="center"/>
      <w:rPr>
        <w:b/>
        <w:bCs/>
        <w:sz w:val="24"/>
        <w:szCs w:val="24"/>
      </w:rPr>
    </w:pPr>
  </w:p>
  <w:p w14:paraId="7618B246" w14:textId="77777777" w:rsidR="005C497E" w:rsidRPr="005C497E" w:rsidRDefault="005C497E" w:rsidP="005C49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C79"/>
    <w:multiLevelType w:val="multilevel"/>
    <w:tmpl w:val="ECD4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614F"/>
    <w:multiLevelType w:val="hybridMultilevel"/>
    <w:tmpl w:val="BD38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FA8"/>
    <w:multiLevelType w:val="hybridMultilevel"/>
    <w:tmpl w:val="A0C8A4A0"/>
    <w:lvl w:ilvl="0" w:tplc="A3C8E2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1A9"/>
    <w:multiLevelType w:val="multilevel"/>
    <w:tmpl w:val="6746737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73269D"/>
    <w:multiLevelType w:val="multilevel"/>
    <w:tmpl w:val="096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8784C"/>
    <w:multiLevelType w:val="multilevel"/>
    <w:tmpl w:val="9ED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361304"/>
    <w:multiLevelType w:val="multilevel"/>
    <w:tmpl w:val="70E8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D5AC1"/>
    <w:multiLevelType w:val="multilevel"/>
    <w:tmpl w:val="E45A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013E3"/>
    <w:multiLevelType w:val="multilevel"/>
    <w:tmpl w:val="291A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5023D9"/>
    <w:multiLevelType w:val="hybridMultilevel"/>
    <w:tmpl w:val="FE08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80DED"/>
    <w:multiLevelType w:val="multilevel"/>
    <w:tmpl w:val="BA2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17659"/>
    <w:multiLevelType w:val="hybridMultilevel"/>
    <w:tmpl w:val="2E5E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677A4"/>
    <w:multiLevelType w:val="hybridMultilevel"/>
    <w:tmpl w:val="41D610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7383BE5"/>
    <w:multiLevelType w:val="hybridMultilevel"/>
    <w:tmpl w:val="5EE2710A"/>
    <w:lvl w:ilvl="0" w:tplc="F5F4337A">
      <w:start w:val="8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614D2A"/>
    <w:multiLevelType w:val="multilevel"/>
    <w:tmpl w:val="F338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16701C"/>
    <w:multiLevelType w:val="multilevel"/>
    <w:tmpl w:val="76C2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AF479C"/>
    <w:multiLevelType w:val="multilevel"/>
    <w:tmpl w:val="CC3E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0E3D7E"/>
    <w:multiLevelType w:val="multilevel"/>
    <w:tmpl w:val="7A88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A00118"/>
    <w:multiLevelType w:val="multilevel"/>
    <w:tmpl w:val="19A4FE92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258594">
    <w:abstractNumId w:val="11"/>
  </w:num>
  <w:num w:numId="2" w16cid:durableId="472403666">
    <w:abstractNumId w:val="18"/>
  </w:num>
  <w:num w:numId="3" w16cid:durableId="19727814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880482">
    <w:abstractNumId w:val="2"/>
  </w:num>
  <w:num w:numId="5" w16cid:durableId="527565246">
    <w:abstractNumId w:val="13"/>
  </w:num>
  <w:num w:numId="6" w16cid:durableId="633147387">
    <w:abstractNumId w:val="1"/>
  </w:num>
  <w:num w:numId="7" w16cid:durableId="877162853">
    <w:abstractNumId w:val="10"/>
  </w:num>
  <w:num w:numId="8" w16cid:durableId="854810153">
    <w:abstractNumId w:val="0"/>
  </w:num>
  <w:num w:numId="9" w16cid:durableId="1614633226">
    <w:abstractNumId w:val="7"/>
  </w:num>
  <w:num w:numId="10" w16cid:durableId="1735661593">
    <w:abstractNumId w:val="16"/>
  </w:num>
  <w:num w:numId="11" w16cid:durableId="472987467">
    <w:abstractNumId w:val="4"/>
  </w:num>
  <w:num w:numId="12" w16cid:durableId="2143225121">
    <w:abstractNumId w:val="17"/>
  </w:num>
  <w:num w:numId="13" w16cid:durableId="1340742540">
    <w:abstractNumId w:val="8"/>
  </w:num>
  <w:num w:numId="14" w16cid:durableId="814221216">
    <w:abstractNumId w:val="5"/>
  </w:num>
  <w:num w:numId="15" w16cid:durableId="906183247">
    <w:abstractNumId w:val="15"/>
  </w:num>
  <w:num w:numId="16" w16cid:durableId="1296640718">
    <w:abstractNumId w:val="14"/>
  </w:num>
  <w:num w:numId="17" w16cid:durableId="236986192">
    <w:abstractNumId w:val="6"/>
  </w:num>
  <w:num w:numId="18" w16cid:durableId="890653099">
    <w:abstractNumId w:val="1"/>
  </w:num>
  <w:num w:numId="19" w16cid:durableId="1394506748">
    <w:abstractNumId w:val="9"/>
  </w:num>
  <w:num w:numId="20" w16cid:durableId="1348562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9A"/>
    <w:rsid w:val="00001965"/>
    <w:rsid w:val="0001526D"/>
    <w:rsid w:val="0002452D"/>
    <w:rsid w:val="000304A4"/>
    <w:rsid w:val="000662CA"/>
    <w:rsid w:val="00070CB5"/>
    <w:rsid w:val="00070EE3"/>
    <w:rsid w:val="00072D93"/>
    <w:rsid w:val="00074647"/>
    <w:rsid w:val="000848B3"/>
    <w:rsid w:val="000862E2"/>
    <w:rsid w:val="0009590A"/>
    <w:rsid w:val="00097DFA"/>
    <w:rsid w:val="000A1156"/>
    <w:rsid w:val="000A69BE"/>
    <w:rsid w:val="000B3289"/>
    <w:rsid w:val="000B4D1D"/>
    <w:rsid w:val="000C4569"/>
    <w:rsid w:val="000D370A"/>
    <w:rsid w:val="000F3444"/>
    <w:rsid w:val="000F380E"/>
    <w:rsid w:val="000F4828"/>
    <w:rsid w:val="001003A7"/>
    <w:rsid w:val="001228A3"/>
    <w:rsid w:val="00145995"/>
    <w:rsid w:val="00161C6A"/>
    <w:rsid w:val="00167148"/>
    <w:rsid w:val="0017577F"/>
    <w:rsid w:val="00180305"/>
    <w:rsid w:val="001821CE"/>
    <w:rsid w:val="001847C1"/>
    <w:rsid w:val="00191EBD"/>
    <w:rsid w:val="001A340B"/>
    <w:rsid w:val="001A5372"/>
    <w:rsid w:val="001A5646"/>
    <w:rsid w:val="001B1087"/>
    <w:rsid w:val="001C1BA3"/>
    <w:rsid w:val="001C375C"/>
    <w:rsid w:val="001D0108"/>
    <w:rsid w:val="001D2177"/>
    <w:rsid w:val="001D2C14"/>
    <w:rsid w:val="001E2F04"/>
    <w:rsid w:val="001E3057"/>
    <w:rsid w:val="00200130"/>
    <w:rsid w:val="0021591D"/>
    <w:rsid w:val="00221F44"/>
    <w:rsid w:val="002254A1"/>
    <w:rsid w:val="0022667E"/>
    <w:rsid w:val="00232F1A"/>
    <w:rsid w:val="00242E12"/>
    <w:rsid w:val="002434E6"/>
    <w:rsid w:val="00244A74"/>
    <w:rsid w:val="00244DB2"/>
    <w:rsid w:val="002530C8"/>
    <w:rsid w:val="00260085"/>
    <w:rsid w:val="0027127F"/>
    <w:rsid w:val="002747C4"/>
    <w:rsid w:val="002769CE"/>
    <w:rsid w:val="00277179"/>
    <w:rsid w:val="00277E6A"/>
    <w:rsid w:val="00280BF6"/>
    <w:rsid w:val="00292DEC"/>
    <w:rsid w:val="002B51DE"/>
    <w:rsid w:val="002B5593"/>
    <w:rsid w:val="002B6157"/>
    <w:rsid w:val="002C6E78"/>
    <w:rsid w:val="002D0A8F"/>
    <w:rsid w:val="002D1C7F"/>
    <w:rsid w:val="002E09A3"/>
    <w:rsid w:val="002E3668"/>
    <w:rsid w:val="002E6094"/>
    <w:rsid w:val="0030461B"/>
    <w:rsid w:val="00304FA6"/>
    <w:rsid w:val="00316658"/>
    <w:rsid w:val="00325036"/>
    <w:rsid w:val="00326E7B"/>
    <w:rsid w:val="00331C98"/>
    <w:rsid w:val="00331F00"/>
    <w:rsid w:val="00341D89"/>
    <w:rsid w:val="00367F4D"/>
    <w:rsid w:val="00371735"/>
    <w:rsid w:val="00381321"/>
    <w:rsid w:val="003B18F5"/>
    <w:rsid w:val="003B4009"/>
    <w:rsid w:val="003D1714"/>
    <w:rsid w:val="003D65B1"/>
    <w:rsid w:val="003E01B1"/>
    <w:rsid w:val="003E74E9"/>
    <w:rsid w:val="003E7C7C"/>
    <w:rsid w:val="0041373B"/>
    <w:rsid w:val="00436499"/>
    <w:rsid w:val="00441E92"/>
    <w:rsid w:val="00445487"/>
    <w:rsid w:val="004461D8"/>
    <w:rsid w:val="004668F5"/>
    <w:rsid w:val="00466F9D"/>
    <w:rsid w:val="00484127"/>
    <w:rsid w:val="00485F61"/>
    <w:rsid w:val="00492628"/>
    <w:rsid w:val="00495E9C"/>
    <w:rsid w:val="004A1A71"/>
    <w:rsid w:val="004A275E"/>
    <w:rsid w:val="004B451C"/>
    <w:rsid w:val="004B5FA1"/>
    <w:rsid w:val="004B6322"/>
    <w:rsid w:val="004C0FF3"/>
    <w:rsid w:val="004C1BDA"/>
    <w:rsid w:val="004C51EC"/>
    <w:rsid w:val="004C640E"/>
    <w:rsid w:val="004D466F"/>
    <w:rsid w:val="004D79A1"/>
    <w:rsid w:val="004E71A5"/>
    <w:rsid w:val="004F327F"/>
    <w:rsid w:val="004F459A"/>
    <w:rsid w:val="005160A2"/>
    <w:rsid w:val="00522474"/>
    <w:rsid w:val="00527AE0"/>
    <w:rsid w:val="0054024D"/>
    <w:rsid w:val="0054036F"/>
    <w:rsid w:val="005410FD"/>
    <w:rsid w:val="0054220C"/>
    <w:rsid w:val="005641C9"/>
    <w:rsid w:val="00571FE6"/>
    <w:rsid w:val="00573D98"/>
    <w:rsid w:val="00577FE1"/>
    <w:rsid w:val="005807A6"/>
    <w:rsid w:val="005A670F"/>
    <w:rsid w:val="005A70F8"/>
    <w:rsid w:val="005B7FF1"/>
    <w:rsid w:val="005C497E"/>
    <w:rsid w:val="005C4FD1"/>
    <w:rsid w:val="005D57F4"/>
    <w:rsid w:val="005D771E"/>
    <w:rsid w:val="005E026F"/>
    <w:rsid w:val="005E5046"/>
    <w:rsid w:val="00603247"/>
    <w:rsid w:val="0061401B"/>
    <w:rsid w:val="00625520"/>
    <w:rsid w:val="0063354E"/>
    <w:rsid w:val="00636C5A"/>
    <w:rsid w:val="0063726E"/>
    <w:rsid w:val="00640182"/>
    <w:rsid w:val="006409F2"/>
    <w:rsid w:val="00655747"/>
    <w:rsid w:val="00655F42"/>
    <w:rsid w:val="00660408"/>
    <w:rsid w:val="00664E1E"/>
    <w:rsid w:val="00664E6A"/>
    <w:rsid w:val="0069242A"/>
    <w:rsid w:val="00695626"/>
    <w:rsid w:val="006A166A"/>
    <w:rsid w:val="006B121B"/>
    <w:rsid w:val="006B6438"/>
    <w:rsid w:val="006D3B18"/>
    <w:rsid w:val="006D5471"/>
    <w:rsid w:val="006F38BB"/>
    <w:rsid w:val="006F79DA"/>
    <w:rsid w:val="00707BC1"/>
    <w:rsid w:val="00713371"/>
    <w:rsid w:val="00713AC6"/>
    <w:rsid w:val="007220BE"/>
    <w:rsid w:val="0072284F"/>
    <w:rsid w:val="00725187"/>
    <w:rsid w:val="0072715D"/>
    <w:rsid w:val="007278B9"/>
    <w:rsid w:val="0073600F"/>
    <w:rsid w:val="00736CBC"/>
    <w:rsid w:val="007412DB"/>
    <w:rsid w:val="0074389C"/>
    <w:rsid w:val="00752AF7"/>
    <w:rsid w:val="007566E1"/>
    <w:rsid w:val="00763418"/>
    <w:rsid w:val="00764B71"/>
    <w:rsid w:val="00772813"/>
    <w:rsid w:val="00774276"/>
    <w:rsid w:val="00775086"/>
    <w:rsid w:val="00780BFA"/>
    <w:rsid w:val="00793C80"/>
    <w:rsid w:val="00797A0B"/>
    <w:rsid w:val="007A15D5"/>
    <w:rsid w:val="007A1B3C"/>
    <w:rsid w:val="007A1E7A"/>
    <w:rsid w:val="007A278B"/>
    <w:rsid w:val="007A4DEC"/>
    <w:rsid w:val="007A7305"/>
    <w:rsid w:val="007C7744"/>
    <w:rsid w:val="007F1BAE"/>
    <w:rsid w:val="007F52CA"/>
    <w:rsid w:val="007F591C"/>
    <w:rsid w:val="008117D6"/>
    <w:rsid w:val="00816CDF"/>
    <w:rsid w:val="008248B1"/>
    <w:rsid w:val="00831731"/>
    <w:rsid w:val="008438C1"/>
    <w:rsid w:val="00856E7F"/>
    <w:rsid w:val="0087520E"/>
    <w:rsid w:val="0087682B"/>
    <w:rsid w:val="00887922"/>
    <w:rsid w:val="008936A7"/>
    <w:rsid w:val="008A6884"/>
    <w:rsid w:val="008B4F49"/>
    <w:rsid w:val="008B76AA"/>
    <w:rsid w:val="008C41F4"/>
    <w:rsid w:val="008E3271"/>
    <w:rsid w:val="008F5390"/>
    <w:rsid w:val="008F5B9C"/>
    <w:rsid w:val="00900979"/>
    <w:rsid w:val="009029C1"/>
    <w:rsid w:val="009063CE"/>
    <w:rsid w:val="00922A9C"/>
    <w:rsid w:val="00930C00"/>
    <w:rsid w:val="009403A0"/>
    <w:rsid w:val="009430E9"/>
    <w:rsid w:val="009521DD"/>
    <w:rsid w:val="00963383"/>
    <w:rsid w:val="0096598B"/>
    <w:rsid w:val="009679BE"/>
    <w:rsid w:val="009923DC"/>
    <w:rsid w:val="009A1280"/>
    <w:rsid w:val="009A68C2"/>
    <w:rsid w:val="009B0201"/>
    <w:rsid w:val="009C32B2"/>
    <w:rsid w:val="009D3267"/>
    <w:rsid w:val="009E225D"/>
    <w:rsid w:val="009E5BB3"/>
    <w:rsid w:val="009F4542"/>
    <w:rsid w:val="00A047A5"/>
    <w:rsid w:val="00A23184"/>
    <w:rsid w:val="00A24246"/>
    <w:rsid w:val="00A27614"/>
    <w:rsid w:val="00A32C17"/>
    <w:rsid w:val="00A35F62"/>
    <w:rsid w:val="00A364DF"/>
    <w:rsid w:val="00A41A01"/>
    <w:rsid w:val="00A542EC"/>
    <w:rsid w:val="00A60B1E"/>
    <w:rsid w:val="00A64CF3"/>
    <w:rsid w:val="00A65D9A"/>
    <w:rsid w:val="00A76A67"/>
    <w:rsid w:val="00A83150"/>
    <w:rsid w:val="00A83966"/>
    <w:rsid w:val="00A9342E"/>
    <w:rsid w:val="00AA2498"/>
    <w:rsid w:val="00AB085C"/>
    <w:rsid w:val="00AB1081"/>
    <w:rsid w:val="00AB1DFD"/>
    <w:rsid w:val="00AB3C51"/>
    <w:rsid w:val="00AC176B"/>
    <w:rsid w:val="00AC2C23"/>
    <w:rsid w:val="00AC42A3"/>
    <w:rsid w:val="00AD0A21"/>
    <w:rsid w:val="00AD3436"/>
    <w:rsid w:val="00AD53BA"/>
    <w:rsid w:val="00AD692D"/>
    <w:rsid w:val="00AE5869"/>
    <w:rsid w:val="00B05729"/>
    <w:rsid w:val="00B05F81"/>
    <w:rsid w:val="00B11FCD"/>
    <w:rsid w:val="00B31373"/>
    <w:rsid w:val="00B41AF4"/>
    <w:rsid w:val="00B46B4F"/>
    <w:rsid w:val="00B52F7F"/>
    <w:rsid w:val="00B57867"/>
    <w:rsid w:val="00B614C3"/>
    <w:rsid w:val="00B75631"/>
    <w:rsid w:val="00B863F0"/>
    <w:rsid w:val="00BA6107"/>
    <w:rsid w:val="00BB028D"/>
    <w:rsid w:val="00BB3A09"/>
    <w:rsid w:val="00BC6130"/>
    <w:rsid w:val="00BD0872"/>
    <w:rsid w:val="00BD0D6D"/>
    <w:rsid w:val="00BF4F6B"/>
    <w:rsid w:val="00C268E1"/>
    <w:rsid w:val="00C350D1"/>
    <w:rsid w:val="00C42133"/>
    <w:rsid w:val="00C423E4"/>
    <w:rsid w:val="00C46C17"/>
    <w:rsid w:val="00C52584"/>
    <w:rsid w:val="00C6397C"/>
    <w:rsid w:val="00C87B55"/>
    <w:rsid w:val="00C971F0"/>
    <w:rsid w:val="00CA4128"/>
    <w:rsid w:val="00CA5A05"/>
    <w:rsid w:val="00CA64A6"/>
    <w:rsid w:val="00CB06B5"/>
    <w:rsid w:val="00CB2E94"/>
    <w:rsid w:val="00CC41D7"/>
    <w:rsid w:val="00CC765B"/>
    <w:rsid w:val="00CE7C4F"/>
    <w:rsid w:val="00CF65D6"/>
    <w:rsid w:val="00D01668"/>
    <w:rsid w:val="00D074B2"/>
    <w:rsid w:val="00D12F77"/>
    <w:rsid w:val="00D17592"/>
    <w:rsid w:val="00D300BA"/>
    <w:rsid w:val="00D33898"/>
    <w:rsid w:val="00D54391"/>
    <w:rsid w:val="00D5601C"/>
    <w:rsid w:val="00D56A90"/>
    <w:rsid w:val="00D751FE"/>
    <w:rsid w:val="00D80FDD"/>
    <w:rsid w:val="00D839C0"/>
    <w:rsid w:val="00D83E9D"/>
    <w:rsid w:val="00D96B0A"/>
    <w:rsid w:val="00DA2CED"/>
    <w:rsid w:val="00DA2E36"/>
    <w:rsid w:val="00DB42AC"/>
    <w:rsid w:val="00DE7B45"/>
    <w:rsid w:val="00DF55E0"/>
    <w:rsid w:val="00E002D1"/>
    <w:rsid w:val="00E10D2E"/>
    <w:rsid w:val="00E15936"/>
    <w:rsid w:val="00E25499"/>
    <w:rsid w:val="00E25DB5"/>
    <w:rsid w:val="00E27034"/>
    <w:rsid w:val="00E27574"/>
    <w:rsid w:val="00E3630F"/>
    <w:rsid w:val="00E429B1"/>
    <w:rsid w:val="00E505DF"/>
    <w:rsid w:val="00E55FDB"/>
    <w:rsid w:val="00E654C1"/>
    <w:rsid w:val="00E76017"/>
    <w:rsid w:val="00E77FEB"/>
    <w:rsid w:val="00E81D9B"/>
    <w:rsid w:val="00E84A4E"/>
    <w:rsid w:val="00EA02F7"/>
    <w:rsid w:val="00EB55DA"/>
    <w:rsid w:val="00ED5C0E"/>
    <w:rsid w:val="00F05E5C"/>
    <w:rsid w:val="00F2732E"/>
    <w:rsid w:val="00F30021"/>
    <w:rsid w:val="00F36F9B"/>
    <w:rsid w:val="00F409A8"/>
    <w:rsid w:val="00F54743"/>
    <w:rsid w:val="00F607B7"/>
    <w:rsid w:val="00F7712D"/>
    <w:rsid w:val="00F77B05"/>
    <w:rsid w:val="00F821CA"/>
    <w:rsid w:val="00F82AEE"/>
    <w:rsid w:val="00F84211"/>
    <w:rsid w:val="00F8617F"/>
    <w:rsid w:val="00F90125"/>
    <w:rsid w:val="00F908FF"/>
    <w:rsid w:val="00FA153F"/>
    <w:rsid w:val="00FB0B82"/>
    <w:rsid w:val="00FB3F4A"/>
    <w:rsid w:val="00FC651B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CE9253"/>
  <w15:chartTrackingRefBased/>
  <w15:docId w15:val="{50878FB5-4AF9-4A1E-BD30-32CDD782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1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D9A"/>
  </w:style>
  <w:style w:type="paragraph" w:styleId="Footer">
    <w:name w:val="footer"/>
    <w:basedOn w:val="Normal"/>
    <w:link w:val="FooterChar"/>
    <w:uiPriority w:val="99"/>
    <w:unhideWhenUsed/>
    <w:rsid w:val="00A6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D9A"/>
  </w:style>
  <w:style w:type="paragraph" w:styleId="NoSpacing">
    <w:name w:val="No Spacing"/>
    <w:uiPriority w:val="1"/>
    <w:qFormat/>
    <w:rsid w:val="00E81D9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6409F2"/>
    <w:pPr>
      <w:widowControl w:val="0"/>
      <w:autoSpaceDE w:val="0"/>
      <w:autoSpaceDN w:val="0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409F2"/>
    <w:rPr>
      <w:rFonts w:ascii="Arial" w:eastAsia="Arial" w:hAnsi="Arial" w:cs="Arial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42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20C"/>
    <w:rPr>
      <w:color w:val="605E5C"/>
      <w:shd w:val="clear" w:color="auto" w:fill="E1DFDD"/>
    </w:rPr>
  </w:style>
  <w:style w:type="paragraph" w:customStyle="1" w:styleId="PAParaText">
    <w:name w:val="PA_ParaText"/>
    <w:basedOn w:val="Normal"/>
    <w:rsid w:val="00DE7B45"/>
    <w:pPr>
      <w:spacing w:after="120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DE7B45"/>
    <w:pPr>
      <w:spacing w:after="0"/>
      <w:jc w:val="left"/>
    </w:pPr>
  </w:style>
  <w:style w:type="character" w:styleId="EndnoteReference">
    <w:name w:val="endnote reference"/>
    <w:basedOn w:val="DefaultParagraphFont"/>
    <w:uiPriority w:val="99"/>
    <w:semiHidden/>
    <w:unhideWhenUsed/>
    <w:rsid w:val="00DE7B45"/>
    <w:rPr>
      <w:vertAlign w:val="superscript"/>
    </w:rPr>
  </w:style>
  <w:style w:type="character" w:customStyle="1" w:styleId="PPCRefFASBASC275">
    <w:name w:val="PPCRef_FASB_ASC_275"/>
    <w:basedOn w:val="DefaultParagraphFont"/>
    <w:rsid w:val="00DE7B45"/>
    <w:rPr>
      <w:color w:val="0000FF"/>
      <w:u w:val="single"/>
    </w:rPr>
  </w:style>
  <w:style w:type="character" w:customStyle="1" w:styleId="PPCRefFASBASC450">
    <w:name w:val="PPCRef_FASB_ASC_450"/>
    <w:basedOn w:val="DefaultParagraphFont"/>
    <w:rsid w:val="00DE7B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1D8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668F5"/>
    <w:rPr>
      <w:rFonts w:ascii="Calibri" w:hAnsi="Calibri"/>
      <w:sz w:val="4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68F5"/>
    <w:rPr>
      <w:rFonts w:ascii="Calibri" w:hAnsi="Calibri"/>
      <w:sz w:val="44"/>
      <w:szCs w:val="21"/>
    </w:rPr>
  </w:style>
  <w:style w:type="character" w:customStyle="1" w:styleId="white-space-pre">
    <w:name w:val="white-space-pre"/>
    <w:basedOn w:val="DefaultParagraphFont"/>
    <w:rsid w:val="003D6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39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3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32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2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A70041C44EB4F9CA31336647574A5" ma:contentTypeVersion="18" ma:contentTypeDescription="Create a new document." ma:contentTypeScope="" ma:versionID="ab75aceab87e8d129282da9e4ec8b0ba">
  <xsd:schema xmlns:xsd="http://www.w3.org/2001/XMLSchema" xmlns:xs="http://www.w3.org/2001/XMLSchema" xmlns:p="http://schemas.microsoft.com/office/2006/metadata/properties" xmlns:ns2="7aec68c4-06b0-48e3-97f2-60aad41eaf59" xmlns:ns3="d41ee8e4-0271-4f05-849b-66d210a4e27f" targetNamespace="http://schemas.microsoft.com/office/2006/metadata/properties" ma:root="true" ma:fieldsID="b27e63c2a0e3f1562b8a48ace951e386" ns2:_="" ns3:_="">
    <xsd:import namespace="7aec68c4-06b0-48e3-97f2-60aad41eaf59"/>
    <xsd:import namespace="d41ee8e4-0271-4f05-849b-66d210a4e2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c68c4-06b0-48e3-97f2-60aad41eaf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ac3324-633d-4446-85bc-83c17f60cb30}" ma:internalName="TaxCatchAll" ma:showField="CatchAllData" ma:web="7aec68c4-06b0-48e3-97f2-60aad41ea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ee8e4-0271-4f05-849b-66d210a4e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8a717-6f82-4ae1-9262-a8962f1d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ee8e4-0271-4f05-849b-66d210a4e27f">
      <Terms xmlns="http://schemas.microsoft.com/office/infopath/2007/PartnerControls"/>
    </lcf76f155ced4ddcb4097134ff3c332f>
    <TaxCatchAll xmlns="7aec68c4-06b0-48e3-97f2-60aad41eaf59" xsi:nil="true"/>
  </documentManagement>
</p:properties>
</file>

<file path=customXml/itemProps1.xml><?xml version="1.0" encoding="utf-8"?>
<ds:datastoreItem xmlns:ds="http://schemas.openxmlformats.org/officeDocument/2006/customXml" ds:itemID="{1BA9EA3D-563C-4740-BAC2-6DBC4309D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514B6-AFD8-4598-8FD0-1E9154B4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c68c4-06b0-48e3-97f2-60aad41eaf59"/>
    <ds:schemaRef ds:uri="d41ee8e4-0271-4f05-849b-66d210a4e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3AE34-5856-4C6E-9275-0AC554D5ED70}">
  <ds:schemaRefs>
    <ds:schemaRef ds:uri="http://schemas.microsoft.com/office/2006/metadata/properties"/>
    <ds:schemaRef ds:uri="http://schemas.microsoft.com/office/infopath/2007/PartnerControls"/>
    <ds:schemaRef ds:uri="d41ee8e4-0271-4f05-849b-66d210a4e27f"/>
    <ds:schemaRef ds:uri="7aec68c4-06b0-48e3-97f2-60aad41eaf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3562</Characters>
  <Application>Microsoft Office Word</Application>
  <DocSecurity>0</DocSecurity>
  <Lines>98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Hess</dc:creator>
  <cp:keywords/>
  <dc:description/>
  <cp:lastModifiedBy>Tara Lakovits</cp:lastModifiedBy>
  <cp:revision>2</cp:revision>
  <dcterms:created xsi:type="dcterms:W3CDTF">2025-10-21T14:53:00Z</dcterms:created>
  <dcterms:modified xsi:type="dcterms:W3CDTF">2025-10-21T14:53:00Z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0x010100182A70041C44EB4F9CA31336647574A5</vt:lpwstr>
  </property>
  <property fmtid="{D5CDD505-2E9C-101B-9397-08002B2CF9AE}" pid="3" name="MediaServiceImageTags">
    <vt:lpwstr/>
  </property>
  <property fmtid="{D5CDD505-2E9C-101B-9397-08002B2CF9AE}" pid="4" name="GrammarlyDocumentId">
    <vt:lpwstr>14d3d8c8-e1af-4710-98b5-f6d9126f48a3</vt:lpwstr>
  </property>
</Properties>
</file>